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1911" w14:textId="77777777" w:rsidR="00364AE8" w:rsidRPr="00793F99" w:rsidRDefault="00793F99" w:rsidP="009B37F9">
      <w:pPr>
        <w:spacing w:after="0" w:line="240" w:lineRule="auto"/>
        <w:ind w:left="0" w:firstLine="0"/>
        <w:jc w:val="center"/>
        <w:rPr>
          <w:rFonts w:ascii="Georgia" w:hAnsi="Georgia"/>
          <w:sz w:val="20"/>
          <w:szCs w:val="20"/>
        </w:rPr>
      </w:pPr>
      <w:r w:rsidRPr="00793F99">
        <w:rPr>
          <w:rFonts w:ascii="Georgia" w:hAnsi="Georgia"/>
          <w:sz w:val="20"/>
          <w:szCs w:val="20"/>
        </w:rPr>
        <w:t>MIAMI, FL • EMILYCARMEN718@GMAIL.COM • 305-299-2309</w:t>
      </w:r>
    </w:p>
    <w:p w14:paraId="6A92C989" w14:textId="77777777" w:rsidR="009B37F9" w:rsidRPr="00CB5906" w:rsidRDefault="009B37F9" w:rsidP="009B37F9">
      <w:pPr>
        <w:spacing w:after="0" w:line="240" w:lineRule="auto"/>
        <w:ind w:left="0" w:firstLine="0"/>
        <w:jc w:val="center"/>
        <w:rPr>
          <w:rFonts w:ascii="Georgia" w:hAnsi="Georgia"/>
        </w:rPr>
      </w:pPr>
    </w:p>
    <w:p w14:paraId="1E2672A0" w14:textId="77777777" w:rsidR="00364AE8" w:rsidRDefault="00793F99" w:rsidP="009B37F9">
      <w:pPr>
        <w:pStyle w:val="Heading1"/>
        <w:spacing w:line="240" w:lineRule="auto"/>
        <w:rPr>
          <w:rFonts w:ascii="Georgia" w:hAnsi="Georgia"/>
        </w:rPr>
      </w:pPr>
      <w:r w:rsidRPr="00CB5906">
        <w:rPr>
          <w:rFonts w:ascii="Georgia" w:hAnsi="Georgia"/>
        </w:rPr>
        <w:t>EMILY ESCORCIA</w:t>
      </w:r>
    </w:p>
    <w:p w14:paraId="6EF8AD33" w14:textId="07157F6F" w:rsidR="009B37F9" w:rsidRPr="00793F99" w:rsidRDefault="009B37F9" w:rsidP="009B37F9">
      <w:pPr>
        <w:ind w:left="0" w:firstLine="0"/>
        <w:jc w:val="center"/>
        <w:rPr>
          <w:rFonts w:ascii="Georgia" w:hAnsi="Georgia"/>
          <w:i/>
          <w:iCs/>
          <w:sz w:val="22"/>
          <w:szCs w:val="22"/>
        </w:rPr>
      </w:pPr>
      <w:r w:rsidRPr="00793F99">
        <w:rPr>
          <w:rFonts w:ascii="Georgia" w:hAnsi="Georgia"/>
          <w:i/>
          <w:iCs/>
          <w:sz w:val="22"/>
          <w:szCs w:val="22"/>
        </w:rPr>
        <w:t>Customer Success Manager</w:t>
      </w:r>
    </w:p>
    <w:p w14:paraId="4408289C" w14:textId="7653E9A8" w:rsidR="00364AE8" w:rsidRPr="00794300" w:rsidRDefault="009B37F9">
      <w:pPr>
        <w:spacing w:after="233" w:line="259" w:lineRule="auto"/>
        <w:ind w:left="0" w:firstLine="0"/>
        <w:jc w:val="center"/>
        <w:rPr>
          <w:rFonts w:ascii="Georgia" w:hAnsi="Georgia"/>
          <w:sz w:val="16"/>
          <w:szCs w:val="16"/>
        </w:rPr>
      </w:pPr>
      <w:r>
        <w:rPr>
          <w:rFonts w:ascii="Georgia" w:hAnsi="Georgia"/>
          <w:i/>
        </w:rPr>
        <w:t xml:space="preserve"> </w:t>
      </w:r>
      <w:r w:rsidR="00794300">
        <w:rPr>
          <w:rFonts w:ascii="Georgia" w:hAnsi="Georgia"/>
          <w:i/>
          <w:sz w:val="16"/>
          <w:szCs w:val="16"/>
        </w:rPr>
        <w:t xml:space="preserve"> </w:t>
      </w:r>
    </w:p>
    <w:p w14:paraId="080AC344" w14:textId="4EA162B2" w:rsidR="00364AE8" w:rsidRDefault="00793F99">
      <w:pPr>
        <w:pStyle w:val="Heading2"/>
        <w:spacing w:after="104"/>
        <w:ind w:left="128" w:right="278"/>
        <w:rPr>
          <w:rFonts w:ascii="Georgia" w:hAnsi="Georgia"/>
        </w:rPr>
      </w:pPr>
      <w:r w:rsidRPr="00CB5906">
        <w:rPr>
          <w:noProof/>
          <w:color w:val="000000"/>
        </w:rPr>
        <mc:AlternateContent>
          <mc:Choice Requires="wpg">
            <w:drawing>
              <wp:anchor distT="0" distB="0" distL="114300" distR="114300" simplePos="0" relativeHeight="251663360" behindDoc="0" locked="0" layoutInCell="1" allowOverlap="1" wp14:anchorId="3582CB71" wp14:editId="4F0F2186">
                <wp:simplePos x="0" y="0"/>
                <wp:positionH relativeFrom="margin">
                  <wp:align>center</wp:align>
                </wp:positionH>
                <wp:positionV relativeFrom="page">
                  <wp:posOffset>1882775</wp:posOffset>
                </wp:positionV>
                <wp:extent cx="6496049" cy="28575"/>
                <wp:effectExtent l="0" t="0" r="635" b="9525"/>
                <wp:wrapNone/>
                <wp:docPr id="1927319536" name="Group 1927319536"/>
                <wp:cNvGraphicFramePr/>
                <a:graphic xmlns:a="http://schemas.openxmlformats.org/drawingml/2006/main">
                  <a:graphicData uri="http://schemas.microsoft.com/office/word/2010/wordprocessingGroup">
                    <wpg:wgp>
                      <wpg:cNvGrpSpPr/>
                      <wpg:grpSpPr>
                        <a:xfrm>
                          <a:off x="0" y="0"/>
                          <a:ext cx="6496049" cy="28575"/>
                          <a:chOff x="0" y="0"/>
                          <a:chExt cx="6496049" cy="28575"/>
                        </a:xfrm>
                      </wpg:grpSpPr>
                      <wps:wsp>
                        <wps:cNvPr id="1650247854" name="Shape 3134"/>
                        <wps:cNvSpPr/>
                        <wps:spPr>
                          <a:xfrm>
                            <a:off x="0" y="0"/>
                            <a:ext cx="6496049" cy="9525"/>
                          </a:xfrm>
                          <a:custGeom>
                            <a:avLst/>
                            <a:gdLst/>
                            <a:ahLst/>
                            <a:cxnLst/>
                            <a:rect l="0" t="0" r="0" b="0"/>
                            <a:pathLst>
                              <a:path w="6496049" h="9525">
                                <a:moveTo>
                                  <a:pt x="0" y="0"/>
                                </a:moveTo>
                                <a:lnTo>
                                  <a:pt x="6496049" y="0"/>
                                </a:lnTo>
                                <a:lnTo>
                                  <a:pt x="6496049" y="9525"/>
                                </a:lnTo>
                                <a:lnTo>
                                  <a:pt x="0" y="9525"/>
                                </a:lnTo>
                                <a:lnTo>
                                  <a:pt x="0" y="0"/>
                                </a:lnTo>
                              </a:path>
                            </a:pathLst>
                          </a:custGeom>
                          <a:solidFill>
                            <a:srgbClr val="171717"/>
                          </a:solidFill>
                          <a:ln w="0" cap="flat">
                            <a:noFill/>
                            <a:miter lim="127000"/>
                          </a:ln>
                          <a:effectLst/>
                        </wps:spPr>
                        <wps:bodyPr/>
                      </wps:wsp>
                      <wps:wsp>
                        <wps:cNvPr id="250525754" name="Shape 3135"/>
                        <wps:cNvSpPr/>
                        <wps:spPr>
                          <a:xfrm>
                            <a:off x="0" y="19050"/>
                            <a:ext cx="6496049" cy="9525"/>
                          </a:xfrm>
                          <a:custGeom>
                            <a:avLst/>
                            <a:gdLst/>
                            <a:ahLst/>
                            <a:cxnLst/>
                            <a:rect l="0" t="0" r="0" b="0"/>
                            <a:pathLst>
                              <a:path w="6496049" h="9525">
                                <a:moveTo>
                                  <a:pt x="0" y="0"/>
                                </a:moveTo>
                                <a:lnTo>
                                  <a:pt x="6496049" y="0"/>
                                </a:lnTo>
                                <a:lnTo>
                                  <a:pt x="6496049" y="9525"/>
                                </a:lnTo>
                                <a:lnTo>
                                  <a:pt x="0" y="9525"/>
                                </a:lnTo>
                                <a:lnTo>
                                  <a:pt x="0" y="0"/>
                                </a:lnTo>
                              </a:path>
                            </a:pathLst>
                          </a:custGeom>
                          <a:solidFill>
                            <a:srgbClr val="171717"/>
                          </a:solidFill>
                          <a:ln w="0" cap="flat">
                            <a:noFill/>
                            <a:miter lim="127000"/>
                          </a:ln>
                          <a:effectLst/>
                        </wps:spPr>
                        <wps:bodyPr/>
                      </wps:wsp>
                    </wpg:wgp>
                  </a:graphicData>
                </a:graphic>
                <wp14:sizeRelH relativeFrom="margin">
                  <wp14:pctWidth>0</wp14:pctWidth>
                </wp14:sizeRelH>
                <wp14:sizeRelV relativeFrom="margin">
                  <wp14:pctHeight>0</wp14:pctHeight>
                </wp14:sizeRelV>
              </wp:anchor>
            </w:drawing>
          </mc:Choice>
          <mc:Fallback>
            <w:pict>
              <v:group w14:anchorId="049ADEAA" id="Group 1927319536" o:spid="_x0000_s1026" style="position:absolute;margin-left:0;margin-top:148.25pt;width:511.5pt;height:2.25pt;z-index:251663360;mso-position-horizontal:center;mso-position-horizontal-relative:margin;mso-position-vertical-relative:page;mso-width-relative:margin;mso-height-relative:margin" coordsize="6496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94bwIAAHsIAAAOAAAAZHJzL2Uyb0RvYy54bWzsVstu2zAQvBfoPxC615IVyw/Bcg5N40vR&#10;Bkj6ATRFSQT4Aklbzt93SVmy4gRB66KnFgakpbhc7swOl17fHgVHB2osU7KIppMkQlQSVTJZF9GP&#10;p/tPywhZh2WJuZK0iJ6pjW43Hz+sW53TVDWKl9QgCCJt3uoiapzTeRxb0lCB7URpKmGyUkZgB0NT&#10;x6XBLUQXPE6TZB63ypTaKEKtha933WS0CfGrihL3vaosdYgXEeTmwtOE584/480a57XBumHklAa+&#10;IguBmYRNh1B32GG0N+xVKMGIUVZVbkKUiFVVMUIDBkAzTS7QbI3a64ClzttaDzQBtRc8XR2WfDts&#10;jX7UDwaYaHUNXISRx3KsjPBvyBIdA2XPA2X06BCBj/PZap7MVhEiMJcus0XWUUoa4P3VKtJ8eXdd&#10;3G8av0il1SAOe8Zv/wz/Y4M1DbTaHPA/GMRK0O48S9LZYpnNIiSxAK0GP3QzvZl5TD4J8B6osrkF&#10;1q7iaZWlgaYBLs7J3rotVYFvfPhqXSfMsrdw01vkKHvTgLzfFbbGzq/zSXoTtaOCNUUU8vCTQh3o&#10;kwpu7qJokON5lsux11D7Xhbg23v0bx3ijT1H4Hun/t05wzGFgL/oFk7wsC8YHudmfTICdrDH7FrF&#10;WXnPOPdwral3n7lBBwz9YbrwP19rWPLCjUtPHSRGMPSoimMXDrtUPk6olGAO+hhnAsKkiyQ55+W3&#10;oaETdWUDaffS8dZOlc/h8IXvoPJOaX9d7mmWgAoXb6g9SPM31T5dJdmpmb7ZGUbV7LvKuCb/Ff9v&#10;Kz60e7jhwsk73cb+Ch2PwR7/Z9j8BAAA//8DAFBLAwQUAAYACAAAACEA8oYvot8AAAAJAQAADwAA&#10;AGRycy9kb3ducmV2LnhtbEyPQWvCQBCF74X+h2UKvdXdJChtzERE2p6kUC0Ub2MyJsHsbsiuSfz3&#10;XU/1+OYN730vW026FQP3rrEGIZopEGwKWzamQvjZf7y8gnCeTEmtNYxwZQer/PEho7S0o/nmYecr&#10;EUKMSwmh9r5LpXRFzZrczHZsgneyvSYfZF/JsqcxhOtWxkotpKbGhIaaOt7UXJx3F43wOdK4TqL3&#10;YXs+ba6H/fzrdxsx4vPTtF6C8Dz5/2e44Qd0yAPT0V5M6USLEIZ4hPhtMQdxs1WchNMRIVGRApln&#10;8n5B/gcAAP//AwBQSwECLQAUAAYACAAAACEAtoM4kv4AAADhAQAAEwAAAAAAAAAAAAAAAAAAAAAA&#10;W0NvbnRlbnRfVHlwZXNdLnhtbFBLAQItABQABgAIAAAAIQA4/SH/1gAAAJQBAAALAAAAAAAAAAAA&#10;AAAAAC8BAABfcmVscy8ucmVsc1BLAQItABQABgAIAAAAIQBkXC94bwIAAHsIAAAOAAAAAAAAAAAA&#10;AAAAAC4CAABkcnMvZTJvRG9jLnhtbFBLAQItABQABgAIAAAAIQDyhi+i3wAAAAkBAAAPAAAAAAAA&#10;AAAAAAAAAMkEAABkcnMvZG93bnJldi54bWxQSwUGAAAAAAQABADzAAAA1QUAAAAA&#10;">
                <v:shape id="Shape 3134" o:spid="_x0000_s1027" style="position:absolute;width:64960;height:95;visibility:visible;mso-wrap-style:square;v-text-anchor:top" coordsize="649604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exYyAAAAOMAAAAPAAAAZHJzL2Rvd25yZXYueG1sRE9fa8Iw&#10;EH8f7DuEG/g2U0U7V40yJoIORGb7AY7mbLs1l9DEWr/9Mhjs8X7/b7UZTCt66nxjWcFknIAgLq1u&#10;uFJQ5LvnBQgfkDW2lknBnTxs1o8PK8y0vfEn9edQiRjCPkMFdQguk9KXNRn0Y+uII3exncEQz66S&#10;usNbDDetnCZJKg02HBtqdPReU/l9vhoF++NWH9Kvor/r46sLH/lp4g4npUZPw9sSRKAh/Iv/3Hsd&#10;56fzZDp7Wcxn8PtTBECufwAAAP//AwBQSwECLQAUAAYACAAAACEA2+H2y+4AAACFAQAAEwAAAAAA&#10;AAAAAAAAAAAAAAAAW0NvbnRlbnRfVHlwZXNdLnhtbFBLAQItABQABgAIAAAAIQBa9CxbvwAAABUB&#10;AAALAAAAAAAAAAAAAAAAAB8BAABfcmVscy8ucmVsc1BLAQItABQABgAIAAAAIQCeaexYyAAAAOMA&#10;AAAPAAAAAAAAAAAAAAAAAAcCAABkcnMvZG93bnJldi54bWxQSwUGAAAAAAMAAwC3AAAA/AIAAAAA&#10;" path="m,l6496049,r,9525l,9525,,e" fillcolor="#171717" stroked="f" strokeweight="0">
                  <v:stroke miterlimit="83231f" joinstyle="miter"/>
                  <v:path arrowok="t" textboxrect="0,0,6496049,9525"/>
                </v:shape>
                <v:shape id="Shape 3135" o:spid="_x0000_s1028" style="position:absolute;top:190;width:64960;height:95;visibility:visible;mso-wrap-style:square;v-text-anchor:top" coordsize="649604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0l+ygAAAOIAAAAPAAAAZHJzL2Rvd25yZXYueG1sRI/RasJA&#10;FETfhf7Dcgt9042hsTW6SlEKKohU/YBL9jZJm727ZLcx/r0rCH0cZuYMM1/2phEdtb62rGA8SkAQ&#10;F1bXXCo4nz6H7yB8QNbYWCYFV/KwXDwN5phre+Ev6o6hFBHCPkcFVQgul9IXFRn0I+uIo/dtW4Mh&#10;yraUusVLhJtGpkkykQZrjgsVOlpVVPwe/4yCzX6tt5Ofc3fV+6kLu9Nh7LYHpV6e+48ZiEB9+A8/&#10;2hutIM2SLM3esle4X4p3QC5uAAAA//8DAFBLAQItABQABgAIAAAAIQDb4fbL7gAAAIUBAAATAAAA&#10;AAAAAAAAAAAAAAAAAABbQ29udGVudF9UeXBlc10ueG1sUEsBAi0AFAAGAAgAAAAhAFr0LFu/AAAA&#10;FQEAAAsAAAAAAAAAAAAAAAAAHwEAAF9yZWxzLy5yZWxzUEsBAi0AFAAGAAgAAAAhABg/SX7KAAAA&#10;4gAAAA8AAAAAAAAAAAAAAAAABwIAAGRycy9kb3ducmV2LnhtbFBLBQYAAAAAAwADALcAAAD+AgAA&#10;AAA=&#10;" path="m,l6496049,r,9525l,9525,,e" fillcolor="#171717" stroked="f" strokeweight="0">
                  <v:stroke miterlimit="83231f" joinstyle="miter"/>
                  <v:path arrowok="t" textboxrect="0,0,6496049,9525"/>
                </v:shape>
                <w10:wrap anchorx="margin" anchory="page"/>
              </v:group>
            </w:pict>
          </mc:Fallback>
        </mc:AlternateContent>
      </w:r>
      <w:r w:rsidRPr="00CB5906">
        <w:rPr>
          <w:rFonts w:ascii="Georgia" w:hAnsi="Georgia"/>
        </w:rPr>
        <w:t>PROFESSIONAL SUMMARY</w:t>
      </w:r>
    </w:p>
    <w:p w14:paraId="7D4D822F" w14:textId="45A7BA42" w:rsidR="00364AE8" w:rsidRPr="00793F99" w:rsidRDefault="00AA5798" w:rsidP="00AA5798">
      <w:pPr>
        <w:spacing w:before="240" w:after="45"/>
        <w:ind w:left="0" w:right="43" w:firstLine="0"/>
        <w:rPr>
          <w:rFonts w:ascii="Georgia" w:hAnsi="Georgia"/>
          <w:sz w:val="22"/>
          <w:szCs w:val="22"/>
        </w:rPr>
      </w:pPr>
      <w:r w:rsidRPr="00793F99">
        <w:rPr>
          <w:rFonts w:ascii="Georgia" w:hAnsi="Georgia"/>
          <w:sz w:val="22"/>
          <w:szCs w:val="22"/>
        </w:rPr>
        <w:t>Bilingual Customer Success Manager with over 10 years of experience in resolving complex client issues and driving retention in B2B and B2C environments. Leverages expertise in CS platforms and data analysis, complemented by a proven history of managing strategic accounts, leading customer success initiatives, and implementing operational improvements that enhance customer loyalty and efficiency.</w:t>
      </w:r>
    </w:p>
    <w:p w14:paraId="11CDF75C" w14:textId="6774934A" w:rsidR="00AA5798" w:rsidRPr="00CB5906" w:rsidRDefault="00793F99" w:rsidP="00793F99">
      <w:pPr>
        <w:spacing w:after="0"/>
        <w:ind w:right="43"/>
        <w:rPr>
          <w:rFonts w:ascii="Georgia" w:hAnsi="Georgia"/>
        </w:rPr>
      </w:pPr>
      <w:r w:rsidRPr="00CB5906">
        <w:rPr>
          <w:noProof/>
          <w:color w:val="000000"/>
        </w:rPr>
        <mc:AlternateContent>
          <mc:Choice Requires="wpg">
            <w:drawing>
              <wp:anchor distT="0" distB="0" distL="114300" distR="114300" simplePos="0" relativeHeight="251665408" behindDoc="0" locked="0" layoutInCell="1" allowOverlap="1" wp14:anchorId="7E437A56" wp14:editId="7490E019">
                <wp:simplePos x="0" y="0"/>
                <wp:positionH relativeFrom="margin">
                  <wp:align>center</wp:align>
                </wp:positionH>
                <wp:positionV relativeFrom="page">
                  <wp:posOffset>2818765</wp:posOffset>
                </wp:positionV>
                <wp:extent cx="6496049" cy="28575"/>
                <wp:effectExtent l="0" t="0" r="635" b="9525"/>
                <wp:wrapNone/>
                <wp:docPr id="1430653272" name="Group 1430653272"/>
                <wp:cNvGraphicFramePr/>
                <a:graphic xmlns:a="http://schemas.openxmlformats.org/drawingml/2006/main">
                  <a:graphicData uri="http://schemas.microsoft.com/office/word/2010/wordprocessingGroup">
                    <wpg:wgp>
                      <wpg:cNvGrpSpPr/>
                      <wpg:grpSpPr>
                        <a:xfrm>
                          <a:off x="0" y="0"/>
                          <a:ext cx="6496049" cy="28575"/>
                          <a:chOff x="0" y="0"/>
                          <a:chExt cx="6496049" cy="28575"/>
                        </a:xfrm>
                      </wpg:grpSpPr>
                      <wps:wsp>
                        <wps:cNvPr id="620796099" name="Shape 3134"/>
                        <wps:cNvSpPr/>
                        <wps:spPr>
                          <a:xfrm>
                            <a:off x="0" y="0"/>
                            <a:ext cx="6496049" cy="9525"/>
                          </a:xfrm>
                          <a:custGeom>
                            <a:avLst/>
                            <a:gdLst/>
                            <a:ahLst/>
                            <a:cxnLst/>
                            <a:rect l="0" t="0" r="0" b="0"/>
                            <a:pathLst>
                              <a:path w="6496049" h="9525">
                                <a:moveTo>
                                  <a:pt x="0" y="0"/>
                                </a:moveTo>
                                <a:lnTo>
                                  <a:pt x="6496049" y="0"/>
                                </a:lnTo>
                                <a:lnTo>
                                  <a:pt x="6496049" y="9525"/>
                                </a:lnTo>
                                <a:lnTo>
                                  <a:pt x="0" y="9525"/>
                                </a:lnTo>
                                <a:lnTo>
                                  <a:pt x="0" y="0"/>
                                </a:lnTo>
                              </a:path>
                            </a:pathLst>
                          </a:custGeom>
                          <a:solidFill>
                            <a:srgbClr val="171717"/>
                          </a:solidFill>
                          <a:ln w="0" cap="flat">
                            <a:noFill/>
                            <a:miter lim="127000"/>
                          </a:ln>
                          <a:effectLst/>
                        </wps:spPr>
                        <wps:bodyPr/>
                      </wps:wsp>
                      <wps:wsp>
                        <wps:cNvPr id="1415106621" name="Shape 3135"/>
                        <wps:cNvSpPr/>
                        <wps:spPr>
                          <a:xfrm>
                            <a:off x="0" y="19050"/>
                            <a:ext cx="6496049" cy="9525"/>
                          </a:xfrm>
                          <a:custGeom>
                            <a:avLst/>
                            <a:gdLst/>
                            <a:ahLst/>
                            <a:cxnLst/>
                            <a:rect l="0" t="0" r="0" b="0"/>
                            <a:pathLst>
                              <a:path w="6496049" h="9525">
                                <a:moveTo>
                                  <a:pt x="0" y="0"/>
                                </a:moveTo>
                                <a:lnTo>
                                  <a:pt x="6496049" y="0"/>
                                </a:lnTo>
                                <a:lnTo>
                                  <a:pt x="6496049" y="9525"/>
                                </a:lnTo>
                                <a:lnTo>
                                  <a:pt x="0" y="9525"/>
                                </a:lnTo>
                                <a:lnTo>
                                  <a:pt x="0" y="0"/>
                                </a:lnTo>
                              </a:path>
                            </a:pathLst>
                          </a:custGeom>
                          <a:solidFill>
                            <a:srgbClr val="171717"/>
                          </a:solidFill>
                          <a:ln w="0" cap="flat">
                            <a:noFill/>
                            <a:miter lim="127000"/>
                          </a:ln>
                          <a:effectLst/>
                        </wps:spPr>
                        <wps:bodyPr/>
                      </wps:wsp>
                    </wpg:wgp>
                  </a:graphicData>
                </a:graphic>
              </wp:anchor>
            </w:drawing>
          </mc:Choice>
          <mc:Fallback>
            <w:pict>
              <v:group w14:anchorId="6A875D9D" id="Group 1430653272" o:spid="_x0000_s1026" style="position:absolute;margin-left:0;margin-top:221.95pt;width:511.5pt;height:2.25pt;z-index:251665408;mso-position-horizontal:center;mso-position-horizontal-relative:margin;mso-position-vertical-relative:page" coordsize="6496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KcmbwIAAHsIAAAOAAAAZHJzL2Uyb0RvYy54bWzsVslu2zAQvRfoPxC611riJRYs59A0vhRt&#10;gCQfQFOURIAbSNpy/r5DypIVuwhaFz21MCANxeFw3pvHoVd3B8HRnhrLlCyidJJEiEqiSibrInp5&#10;fvh0GyHrsCwxV5IW0Su10d3644dVq3OaqUbxkhoEQaTNW11EjXM6j2NLGiqwnShNJUxWygjsYGjq&#10;uDS4heiCx1mSzONWmVIbRai18PW+m4zWIX5VUeK+V5WlDvEigtxceJrw3PpnvF7hvDZYN4wc08BX&#10;ZCEwk7DpEOoeO4x2hl2EEowYZVXlJkSJWFUVIzRgADRpcoZmY9ROByx13tZ6oAmoPePp6rDk235j&#10;9JN+NMBEq2vgIow8lkNlhH9DlugQKHsdKKMHhwh8nE+X82S6jBCBuex2tph1lJIGeL9YRZov766L&#10;+03jN6m0GsRhT/jtn+F/arCmgVabA/5Hg1gJSLJkAViWgEViAVINbugmvZl6SD4HcB6YsrkF0q6i&#10;aTnLAksDWpyTnXUbqgLdeP/Vuk6XZW/hprfIQfamAXW/q2uNnV/nk/Qmakf1aooo5OEnhdrTZxXc&#10;3FnNIMfTLJdjr6H0vSrAt/fo3zrEG3uOwPdO/btzhlMKAX/RLRzgYV8wPM716mgE7GCP2bWKs/KB&#10;ce7hWlNvP3OD9hjaQ7rwP19rWPLGjUtPHSRGMLSoimMXzrpUPk6olGAO2hhnAsJkiyQ55eW3oaER&#10;dWUDZffS8dZWla/h7IXvIPJOaX9d7ek0naXJfJ6lF3IP2vxNuafLZHZspj/tDKNy9l1lXJT/kv+3&#10;JR/aPdxw4egdb2N/hY7HYI//M6x/AAAA//8DAFBLAwQUAAYACAAAACEA7EGCn98AAAAJAQAADwAA&#10;AGRycy9kb3ducmV2LnhtbEyPQUvDQBCF74L/YRnBm92kiVJjNqUU9VQEW0G8TbPTJDQ7G7LbJP33&#10;bk56nPceb76XryfTioF611hWEC8iEMSl1Q1XCr4Obw8rEM4ja2wtk4IrOVgXtzc5ZtqO/EnD3lci&#10;lLDLUEHtfZdJ6cqaDLqF7YiDd7K9QR/OvpK6xzGUm1Yuo+hJGmw4fKixo21N5Xl/MQreRxw3Sfw6&#10;7M6n7fXn8PjxvYtJqfu7afMCwtPk/8Iw4wd0KALT0V5YO9EqCEO8gjRNnkHMdrRMgnScpVUKssjl&#10;/wXFLwAAAP//AwBQSwECLQAUAAYACAAAACEAtoM4kv4AAADhAQAAEwAAAAAAAAAAAAAAAAAAAAAA&#10;W0NvbnRlbnRfVHlwZXNdLnhtbFBLAQItABQABgAIAAAAIQA4/SH/1gAAAJQBAAALAAAAAAAAAAAA&#10;AAAAAC8BAABfcmVscy8ucmVsc1BLAQItABQABgAIAAAAIQBaVKcmbwIAAHsIAAAOAAAAAAAAAAAA&#10;AAAAAC4CAABkcnMvZTJvRG9jLnhtbFBLAQItABQABgAIAAAAIQDsQYKf3wAAAAkBAAAPAAAAAAAA&#10;AAAAAAAAAMkEAABkcnMvZG93bnJldi54bWxQSwUGAAAAAAQABADzAAAA1QUAAAAA&#10;">
                <v:shape id="Shape 3134" o:spid="_x0000_s1027" style="position:absolute;width:64960;height:95;visibility:visible;mso-wrap-style:square;v-text-anchor:top" coordsize="649604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NiEygAAAOIAAAAPAAAAZHJzL2Rvd25yZXYueG1sRI/dagIx&#10;FITvC32HcAq9q4lerO5qlNIiqCDizwMcNqe7225Owiau69s3hYKXw8x8wyxWg21FT11oHGsYjxQI&#10;4tKZhisNl/P6bQYiRGSDrWPScKcAq+Xz0wIL4258pP4UK5EgHArUUMfoCylDWZPFMHKeOHlfrrMY&#10;k+wqaTq8Jbht5USpTFpsOC3U6OmjpvLndLUaNvtPs82+L/3d7HMfd+fD2G8PWr++DO9zEJGG+Aj/&#10;tzdGQzZR0zxTeQ5/l9IdkMtfAAAA//8DAFBLAQItABQABgAIAAAAIQDb4fbL7gAAAIUBAAATAAAA&#10;AAAAAAAAAAAAAAAAAABbQ29udGVudF9UeXBlc10ueG1sUEsBAi0AFAAGAAgAAAAhAFr0LFu/AAAA&#10;FQEAAAsAAAAAAAAAAAAAAAAAHwEAAF9yZWxzLy5yZWxzUEsBAi0AFAAGAAgAAAAhANyc2ITKAAAA&#10;4gAAAA8AAAAAAAAAAAAAAAAABwIAAGRycy9kb3ducmV2LnhtbFBLBQYAAAAAAwADALcAAAD+AgAA&#10;AAA=&#10;" path="m,l6496049,r,9525l,9525,,e" fillcolor="#171717" stroked="f" strokeweight="0">
                  <v:stroke miterlimit="83231f" joinstyle="miter"/>
                  <v:path arrowok="t" textboxrect="0,0,6496049,9525"/>
                </v:shape>
                <v:shape id="Shape 3135" o:spid="_x0000_s1028" style="position:absolute;top:190;width:64960;height:95;visibility:visible;mso-wrap-style:square;v-text-anchor:top" coordsize="649604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6uPxwAAAOMAAAAPAAAAZHJzL2Rvd25yZXYueG1sRE/dasIw&#10;FL4X9g7hDLzTNDLL1hllbAxUEPHnAQ7NWdutOQlNVuvbm8HAy/P9n8VqsK3oqQuNYw1qmoEgLp1p&#10;uNJwPn1OnkGEiGywdUwarhRgtXwYLbAw7sIH6o+xEimEQ4Ea6hh9IWUoa7IYps4TJ+7LdRZjOrtK&#10;mg4vKdy2cpZlubTYcGqo0dN7TeXP8ddqWO8+zCb/PvdXs3vxcXvaK7/Zaz1+HN5eQUQa4l38716b&#10;NP9JzVWW5zMFfz8lAOTyBgAA//8DAFBLAQItABQABgAIAAAAIQDb4fbL7gAAAIUBAAATAAAAAAAA&#10;AAAAAAAAAAAAAABbQ29udGVudF9UeXBlc10ueG1sUEsBAi0AFAAGAAgAAAAhAFr0LFu/AAAAFQEA&#10;AAsAAAAAAAAAAAAAAAAAHwEAAF9yZWxzLy5yZWxzUEsBAi0AFAAGAAgAAAAhADSbq4/HAAAA4wAA&#10;AA8AAAAAAAAAAAAAAAAABwIAAGRycy9kb3ducmV2LnhtbFBLBQYAAAAAAwADALcAAAD7AgAAAAA=&#10;" path="m,l6496049,r,9525l,9525,,e" fillcolor="#171717" stroked="f" strokeweight="0">
                  <v:stroke miterlimit="83231f" joinstyle="miter"/>
                  <v:path arrowok="t" textboxrect="0,0,6496049,9525"/>
                </v:shape>
                <w10:wrap anchorx="margin" anchory="page"/>
              </v:group>
            </w:pict>
          </mc:Fallback>
        </mc:AlternateContent>
      </w:r>
    </w:p>
    <w:p w14:paraId="21883A57" w14:textId="77777777" w:rsidR="00364AE8" w:rsidRPr="00CB5906" w:rsidRDefault="00793F99" w:rsidP="00793F99">
      <w:pPr>
        <w:pStyle w:val="Heading2"/>
        <w:tabs>
          <w:tab w:val="center" w:pos="2885"/>
          <w:tab w:val="center" w:pos="8180"/>
        </w:tabs>
        <w:ind w:left="0" w:right="0" w:firstLine="0"/>
        <w:jc w:val="left"/>
        <w:rPr>
          <w:rFonts w:ascii="Georgia" w:hAnsi="Georgia"/>
        </w:rPr>
      </w:pPr>
      <w:r w:rsidRPr="00CB5906">
        <w:rPr>
          <w:rFonts w:ascii="Georgia" w:hAnsi="Georgia"/>
          <w:b w:val="0"/>
          <w:color w:val="000000"/>
          <w:sz w:val="22"/>
        </w:rPr>
        <w:tab/>
      </w:r>
      <w:r w:rsidRPr="00CB5906">
        <w:rPr>
          <w:rFonts w:ascii="Georgia" w:hAnsi="Georgia"/>
        </w:rPr>
        <w:t>EMPLOYMENT HISTORY</w:t>
      </w:r>
      <w:r w:rsidRPr="00CB5906">
        <w:rPr>
          <w:rFonts w:ascii="Georgia" w:hAnsi="Georgia"/>
        </w:rPr>
        <w:tab/>
        <w:t>SKILLS</w:t>
      </w:r>
    </w:p>
    <w:p w14:paraId="0232D96D" w14:textId="77777777" w:rsidR="00364AE8" w:rsidRPr="00CB5906" w:rsidRDefault="00793F99" w:rsidP="00793F99">
      <w:pPr>
        <w:spacing w:after="0" w:line="259" w:lineRule="auto"/>
        <w:ind w:left="-240" w:right="-84" w:firstLine="0"/>
        <w:rPr>
          <w:rFonts w:ascii="Georgia" w:hAnsi="Georgia"/>
        </w:rPr>
      </w:pPr>
      <w:r w:rsidRPr="00CB5906">
        <w:rPr>
          <w:rFonts w:ascii="Georgia" w:hAnsi="Georgia"/>
          <w:noProof/>
          <w:color w:val="000000"/>
          <w:sz w:val="22"/>
        </w:rPr>
        <mc:AlternateContent>
          <mc:Choice Requires="wpg">
            <w:drawing>
              <wp:inline distT="0" distB="0" distL="0" distR="0" wp14:anchorId="177AAFBF" wp14:editId="58B4F080">
                <wp:extent cx="6496049" cy="28575"/>
                <wp:effectExtent l="0" t="0" r="0" b="0"/>
                <wp:docPr id="2524" name="Group 2524"/>
                <wp:cNvGraphicFramePr/>
                <a:graphic xmlns:a="http://schemas.openxmlformats.org/drawingml/2006/main">
                  <a:graphicData uri="http://schemas.microsoft.com/office/word/2010/wordprocessingGroup">
                    <wpg:wgp>
                      <wpg:cNvGrpSpPr/>
                      <wpg:grpSpPr>
                        <a:xfrm>
                          <a:off x="0" y="0"/>
                          <a:ext cx="6496049" cy="28575"/>
                          <a:chOff x="0" y="0"/>
                          <a:chExt cx="6496049" cy="28575"/>
                        </a:xfrm>
                      </wpg:grpSpPr>
                      <wps:wsp>
                        <wps:cNvPr id="3112" name="Shape 3112"/>
                        <wps:cNvSpPr/>
                        <wps:spPr>
                          <a:xfrm>
                            <a:off x="0" y="0"/>
                            <a:ext cx="3971925" cy="9525"/>
                          </a:xfrm>
                          <a:custGeom>
                            <a:avLst/>
                            <a:gdLst/>
                            <a:ahLst/>
                            <a:cxnLst/>
                            <a:rect l="0" t="0" r="0" b="0"/>
                            <a:pathLst>
                              <a:path w="3971925" h="9525">
                                <a:moveTo>
                                  <a:pt x="0" y="0"/>
                                </a:moveTo>
                                <a:lnTo>
                                  <a:pt x="3971925" y="0"/>
                                </a:lnTo>
                                <a:lnTo>
                                  <a:pt x="39719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13" name="Shape 3113"/>
                        <wps:cNvSpPr/>
                        <wps:spPr>
                          <a:xfrm>
                            <a:off x="0" y="19050"/>
                            <a:ext cx="3971925" cy="9525"/>
                          </a:xfrm>
                          <a:custGeom>
                            <a:avLst/>
                            <a:gdLst/>
                            <a:ahLst/>
                            <a:cxnLst/>
                            <a:rect l="0" t="0" r="0" b="0"/>
                            <a:pathLst>
                              <a:path w="3971925" h="9525">
                                <a:moveTo>
                                  <a:pt x="0" y="0"/>
                                </a:moveTo>
                                <a:lnTo>
                                  <a:pt x="3971925" y="0"/>
                                </a:lnTo>
                                <a:lnTo>
                                  <a:pt x="39719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14" name="Shape 3114"/>
                        <wps:cNvSpPr/>
                        <wps:spPr>
                          <a:xfrm>
                            <a:off x="4200525" y="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15" name="Shape 3115"/>
                        <wps:cNvSpPr/>
                        <wps:spPr>
                          <a:xfrm>
                            <a:off x="4200525" y="1905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g:wgp>
                  </a:graphicData>
                </a:graphic>
              </wp:inline>
            </w:drawing>
          </mc:Choice>
          <mc:Fallback xmlns:a="http://schemas.openxmlformats.org/drawingml/2006/main">
            <w:pict>
              <v:group id="Group 2524" style="width:511.5pt;height:2.25pt;mso-position-horizontal-relative:char;mso-position-vertical-relative:line" coordsize="64960,285">
                <v:shape id="Shape 3116" style="position:absolute;width:39719;height:95;left:0;top:0;" coordsize="3971925,9525" path="m0,0l3971925,0l3971925,9525l0,9525l0,0">
                  <v:stroke weight="0pt" endcap="flat" joinstyle="miter" miterlimit="10" on="false" color="#000000" opacity="0"/>
                  <v:fill on="true" color="#171717"/>
                </v:shape>
                <v:shape id="Shape 3117" style="position:absolute;width:39719;height:95;left:0;top:190;" coordsize="3971925,9525" path="m0,0l3971925,0l3971925,9525l0,9525l0,0">
                  <v:stroke weight="0pt" endcap="flat" joinstyle="miter" miterlimit="10" on="false" color="#000000" opacity="0"/>
                  <v:fill on="true" color="#171717"/>
                </v:shape>
                <v:shape id="Shape 3118" style="position:absolute;width:22955;height:95;left:42005;top:0;" coordsize="2295525,9525" path="m0,0l2295525,0l2295525,9525l0,9525l0,0">
                  <v:stroke weight="0pt" endcap="flat" joinstyle="miter" miterlimit="10" on="false" color="#000000" opacity="0"/>
                  <v:fill on="true" color="#171717"/>
                </v:shape>
                <v:shape id="Shape 3119" style="position:absolute;width:22955;height:95;left:42005;top:190;" coordsize="2295525,9525" path="m0,0l2295525,0l2295525,9525l0,9525l0,0">
                  <v:stroke weight="0pt" endcap="flat" joinstyle="miter" miterlimit="10" on="false" color="#000000" opacity="0"/>
                  <v:fill on="true" color="#171717"/>
                </v:shape>
              </v:group>
            </w:pict>
          </mc:Fallback>
        </mc:AlternateContent>
      </w:r>
    </w:p>
    <w:p w14:paraId="73CBD873" w14:textId="77777777" w:rsidR="00364AE8" w:rsidRPr="00CB5906" w:rsidRDefault="00364AE8" w:rsidP="00793F99">
      <w:pPr>
        <w:spacing w:after="0"/>
        <w:rPr>
          <w:rFonts w:ascii="Georgia" w:hAnsi="Georgia"/>
        </w:rPr>
        <w:sectPr w:rsidR="00364AE8" w:rsidRPr="00CB5906">
          <w:pgSz w:w="11899" w:h="16819"/>
          <w:pgMar w:top="826" w:right="914" w:bottom="1440" w:left="1080" w:header="720" w:footer="720" w:gutter="0"/>
          <w:cols w:space="720"/>
        </w:sectPr>
      </w:pPr>
    </w:p>
    <w:p w14:paraId="6E3BBA46" w14:textId="46BE18F5" w:rsidR="00364AE8" w:rsidRPr="00CB5906" w:rsidRDefault="00CB5906">
      <w:pPr>
        <w:pStyle w:val="Heading3"/>
        <w:tabs>
          <w:tab w:val="right" w:pos="6257"/>
        </w:tabs>
        <w:ind w:left="-15" w:right="-15" w:firstLine="0"/>
        <w:rPr>
          <w:rFonts w:ascii="Georgia" w:hAnsi="Georgia"/>
        </w:rPr>
      </w:pPr>
      <w:r>
        <w:rPr>
          <w:rFonts w:ascii="Georgia" w:hAnsi="Georgia"/>
        </w:rPr>
        <w:t xml:space="preserve">Strategic Account Manager </w:t>
      </w:r>
      <w:r w:rsidR="00793F99" w:rsidRPr="00CB5906">
        <w:rPr>
          <w:rFonts w:ascii="Georgia" w:hAnsi="Georgia"/>
        </w:rPr>
        <w:tab/>
      </w:r>
      <w:r w:rsidR="00793F99" w:rsidRPr="009B37F9">
        <w:rPr>
          <w:rFonts w:ascii="Georgia" w:hAnsi="Georgia"/>
          <w:b w:val="0"/>
          <w:bCs/>
        </w:rPr>
        <w:t>Sep 2022 - Nov 2025</w:t>
      </w:r>
    </w:p>
    <w:p w14:paraId="04660200" w14:textId="77777777" w:rsidR="00364AE8" w:rsidRPr="00CB5906" w:rsidRDefault="00793F99">
      <w:pPr>
        <w:pStyle w:val="Heading4"/>
        <w:ind w:left="-5"/>
        <w:rPr>
          <w:rFonts w:ascii="Georgia" w:hAnsi="Georgia"/>
        </w:rPr>
      </w:pPr>
      <w:r w:rsidRPr="00CB5906">
        <w:rPr>
          <w:rFonts w:ascii="Georgia" w:hAnsi="Georgia"/>
        </w:rPr>
        <w:t>Tata Communications</w:t>
      </w:r>
    </w:p>
    <w:p w14:paraId="58676322" w14:textId="737E21AE" w:rsidR="00364AE8" w:rsidRPr="00855005" w:rsidRDefault="00793F99" w:rsidP="00AA5798">
      <w:pPr>
        <w:pStyle w:val="ListParagraph"/>
        <w:numPr>
          <w:ilvl w:val="0"/>
          <w:numId w:val="3"/>
        </w:numPr>
        <w:spacing w:after="43"/>
        <w:ind w:left="180" w:right="43" w:hanging="270"/>
        <w:rPr>
          <w:rFonts w:ascii="Georgia" w:hAnsi="Georgia"/>
          <w:sz w:val="20"/>
          <w:szCs w:val="20"/>
        </w:rPr>
      </w:pPr>
      <w:r w:rsidRPr="00855005">
        <w:rPr>
          <w:rFonts w:ascii="Georgia" w:hAnsi="Georgia"/>
          <w:sz w:val="20"/>
          <w:szCs w:val="20"/>
        </w:rPr>
        <w:t>Managed a $15M+ portfolio of 20+ strategic accounts, serving as the primary contact for end-to-end program delivery, consistently focusing on high satisfaction, profitability, and growth.</w:t>
      </w:r>
    </w:p>
    <w:p w14:paraId="115304D8" w14:textId="0B6A3D79" w:rsidR="00364AE8" w:rsidRPr="00855005" w:rsidRDefault="00793F99" w:rsidP="00AA5798">
      <w:pPr>
        <w:pStyle w:val="ListParagraph"/>
        <w:numPr>
          <w:ilvl w:val="0"/>
          <w:numId w:val="3"/>
        </w:numPr>
        <w:ind w:left="180" w:right="43" w:hanging="270"/>
        <w:rPr>
          <w:rFonts w:ascii="Georgia" w:hAnsi="Georgia"/>
          <w:sz w:val="20"/>
          <w:szCs w:val="20"/>
        </w:rPr>
      </w:pPr>
      <w:r w:rsidRPr="00855005">
        <w:rPr>
          <w:rFonts w:ascii="Georgia" w:hAnsi="Georgia"/>
          <w:sz w:val="20"/>
          <w:szCs w:val="20"/>
        </w:rPr>
        <w:t>Drove data-driven account strategies by tracking customer health metrics and proactively identifying at-risk accounts, mitigating churn risk and fostering strong client/partner relationships.</w:t>
      </w:r>
    </w:p>
    <w:p w14:paraId="38ED7EC1" w14:textId="48DF0878" w:rsidR="00364AE8" w:rsidRPr="00855005" w:rsidRDefault="00793F99" w:rsidP="00AA5798">
      <w:pPr>
        <w:pStyle w:val="ListParagraph"/>
        <w:numPr>
          <w:ilvl w:val="0"/>
          <w:numId w:val="3"/>
        </w:numPr>
        <w:ind w:left="180" w:right="43" w:hanging="270"/>
        <w:rPr>
          <w:rFonts w:ascii="Georgia" w:hAnsi="Georgia"/>
          <w:sz w:val="20"/>
          <w:szCs w:val="20"/>
        </w:rPr>
      </w:pPr>
      <w:r w:rsidRPr="00855005">
        <w:rPr>
          <w:rFonts w:ascii="Georgia" w:hAnsi="Georgia"/>
          <w:sz w:val="20"/>
          <w:szCs w:val="20"/>
        </w:rPr>
        <w:t>Spearheaded contract and procurement management, leading all pricing negotiations and timely contract renewals for the portfolio.</w:t>
      </w:r>
    </w:p>
    <w:p w14:paraId="0A247301" w14:textId="77777777" w:rsidR="00364AE8" w:rsidRPr="00855005" w:rsidRDefault="00793F99" w:rsidP="00AA5798">
      <w:pPr>
        <w:pStyle w:val="ListParagraph"/>
        <w:numPr>
          <w:ilvl w:val="0"/>
          <w:numId w:val="3"/>
        </w:numPr>
        <w:ind w:left="180" w:right="43" w:hanging="270"/>
        <w:rPr>
          <w:rFonts w:ascii="Georgia" w:hAnsi="Georgia"/>
          <w:sz w:val="20"/>
          <w:szCs w:val="20"/>
        </w:rPr>
      </w:pPr>
      <w:r w:rsidRPr="00855005">
        <w:rPr>
          <w:rFonts w:ascii="Georgia" w:hAnsi="Georgia"/>
          <w:sz w:val="20"/>
          <w:szCs w:val="20"/>
        </w:rPr>
        <w:t>Oversaw operational and project pipelines, managing tasks including order submission, invoice approval, and billing issue resolution.</w:t>
      </w:r>
    </w:p>
    <w:p w14:paraId="335CAC61" w14:textId="77777777" w:rsidR="00364AE8" w:rsidRPr="00855005" w:rsidRDefault="00793F99" w:rsidP="00AA5798">
      <w:pPr>
        <w:pStyle w:val="ListParagraph"/>
        <w:numPr>
          <w:ilvl w:val="0"/>
          <w:numId w:val="3"/>
        </w:numPr>
        <w:ind w:left="180" w:right="43" w:hanging="270"/>
        <w:rPr>
          <w:rFonts w:ascii="Georgia" w:hAnsi="Georgia"/>
          <w:sz w:val="20"/>
          <w:szCs w:val="20"/>
        </w:rPr>
      </w:pPr>
      <w:r w:rsidRPr="00855005">
        <w:rPr>
          <w:rFonts w:ascii="Georgia" w:hAnsi="Georgia"/>
          <w:sz w:val="20"/>
          <w:szCs w:val="20"/>
        </w:rPr>
        <w:t>Leveraged technical expertise in CPaaS, RCS, SMS, and Video solutions (API/platform interfaces) to present new digital initiatives and coordinate client platform training, successfully driving adoption and securing expansion opportunities across the portfolio.</w:t>
      </w:r>
    </w:p>
    <w:p w14:paraId="054DD5DD" w14:textId="2F54D1F7" w:rsidR="00364AE8" w:rsidRPr="00855005" w:rsidRDefault="00793F99" w:rsidP="00AA5798">
      <w:pPr>
        <w:pStyle w:val="ListParagraph"/>
        <w:numPr>
          <w:ilvl w:val="0"/>
          <w:numId w:val="3"/>
        </w:numPr>
        <w:ind w:left="180" w:right="43" w:hanging="270"/>
        <w:rPr>
          <w:rFonts w:ascii="Georgia" w:hAnsi="Georgia"/>
          <w:sz w:val="20"/>
          <w:szCs w:val="20"/>
        </w:rPr>
      </w:pPr>
      <w:r w:rsidRPr="00855005">
        <w:rPr>
          <w:rFonts w:ascii="Georgia" w:hAnsi="Georgia"/>
          <w:sz w:val="20"/>
          <w:szCs w:val="20"/>
        </w:rPr>
        <w:t>Prioritized escalations across delivery, support, and finance, restoring service stability and strengthening executive confidence.</w:t>
      </w:r>
    </w:p>
    <w:p w14:paraId="161243D9" w14:textId="77777777" w:rsidR="00364AE8" w:rsidRPr="00855005" w:rsidRDefault="00793F99" w:rsidP="00AA5798">
      <w:pPr>
        <w:pStyle w:val="ListParagraph"/>
        <w:numPr>
          <w:ilvl w:val="0"/>
          <w:numId w:val="3"/>
        </w:numPr>
        <w:spacing w:after="164"/>
        <w:ind w:left="180" w:right="43" w:hanging="270"/>
        <w:rPr>
          <w:rFonts w:ascii="Georgia" w:hAnsi="Georgia"/>
          <w:sz w:val="20"/>
          <w:szCs w:val="20"/>
        </w:rPr>
      </w:pPr>
      <w:r w:rsidRPr="00855005">
        <w:rPr>
          <w:noProof/>
          <w:color w:val="000000"/>
          <w:sz w:val="20"/>
          <w:szCs w:val="20"/>
        </w:rPr>
        <mc:AlternateContent>
          <mc:Choice Requires="wpg">
            <w:drawing>
              <wp:anchor distT="0" distB="0" distL="114300" distR="114300" simplePos="0" relativeHeight="251661312" behindDoc="0" locked="0" layoutInCell="1" allowOverlap="1" wp14:anchorId="46183518" wp14:editId="29B9B85B">
                <wp:simplePos x="0" y="0"/>
                <wp:positionH relativeFrom="page">
                  <wp:posOffset>533400</wp:posOffset>
                </wp:positionH>
                <wp:positionV relativeFrom="page">
                  <wp:posOffset>380999</wp:posOffset>
                </wp:positionV>
                <wp:extent cx="6496049" cy="28575"/>
                <wp:effectExtent l="0" t="0" r="0" b="0"/>
                <wp:wrapTopAndBottom/>
                <wp:docPr id="2522" name="Group 2522"/>
                <wp:cNvGraphicFramePr/>
                <a:graphic xmlns:a="http://schemas.openxmlformats.org/drawingml/2006/main">
                  <a:graphicData uri="http://schemas.microsoft.com/office/word/2010/wordprocessingGroup">
                    <wpg:wgp>
                      <wpg:cNvGrpSpPr/>
                      <wpg:grpSpPr>
                        <a:xfrm>
                          <a:off x="0" y="0"/>
                          <a:ext cx="6496049" cy="28575"/>
                          <a:chOff x="0" y="0"/>
                          <a:chExt cx="6496049" cy="28575"/>
                        </a:xfrm>
                      </wpg:grpSpPr>
                      <wps:wsp>
                        <wps:cNvPr id="3134" name="Shape 3134"/>
                        <wps:cNvSpPr/>
                        <wps:spPr>
                          <a:xfrm>
                            <a:off x="0" y="0"/>
                            <a:ext cx="6496049" cy="9525"/>
                          </a:xfrm>
                          <a:custGeom>
                            <a:avLst/>
                            <a:gdLst/>
                            <a:ahLst/>
                            <a:cxnLst/>
                            <a:rect l="0" t="0" r="0" b="0"/>
                            <a:pathLst>
                              <a:path w="6496049" h="9525">
                                <a:moveTo>
                                  <a:pt x="0" y="0"/>
                                </a:moveTo>
                                <a:lnTo>
                                  <a:pt x="6496049" y="0"/>
                                </a:lnTo>
                                <a:lnTo>
                                  <a:pt x="6496049"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35" name="Shape 3135"/>
                        <wps:cNvSpPr/>
                        <wps:spPr>
                          <a:xfrm>
                            <a:off x="0" y="19050"/>
                            <a:ext cx="6496049" cy="9525"/>
                          </a:xfrm>
                          <a:custGeom>
                            <a:avLst/>
                            <a:gdLst/>
                            <a:ahLst/>
                            <a:cxnLst/>
                            <a:rect l="0" t="0" r="0" b="0"/>
                            <a:pathLst>
                              <a:path w="6496049" h="9525">
                                <a:moveTo>
                                  <a:pt x="0" y="0"/>
                                </a:moveTo>
                                <a:lnTo>
                                  <a:pt x="6496049" y="0"/>
                                </a:lnTo>
                                <a:lnTo>
                                  <a:pt x="6496049"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g:wgp>
                  </a:graphicData>
                </a:graphic>
              </wp:anchor>
            </w:drawing>
          </mc:Choice>
          <mc:Fallback xmlns:a="http://schemas.openxmlformats.org/drawingml/2006/main">
            <w:pict>
              <v:group id="Group 2522" style="width:511.5pt;height:2.25pt;position:absolute;mso-position-horizontal-relative:page;mso-position-horizontal:absolute;margin-left:42pt;mso-position-vertical-relative:page;margin-top:29.9999pt;" coordsize="64960,285">
                <v:shape id="Shape 3136" style="position:absolute;width:64960;height:95;left:0;top:0;" coordsize="6496049,9525" path="m0,0l6496049,0l6496049,9525l0,9525l0,0">
                  <v:stroke weight="0pt" endcap="flat" joinstyle="miter" miterlimit="10" on="false" color="#000000" opacity="0"/>
                  <v:fill on="true" color="#171717"/>
                </v:shape>
                <v:shape id="Shape 3137" style="position:absolute;width:64960;height:95;left:0;top:190;" coordsize="6496049,9525" path="m0,0l6496049,0l6496049,9525l0,9525l0,0">
                  <v:stroke weight="0pt" endcap="flat" joinstyle="miter" miterlimit="10" on="false" color="#000000" opacity="0"/>
                  <v:fill on="true" color="#171717"/>
                </v:shape>
                <w10:wrap type="topAndBottom"/>
              </v:group>
            </w:pict>
          </mc:Fallback>
        </mc:AlternateContent>
      </w:r>
      <w:r w:rsidRPr="00855005">
        <w:rPr>
          <w:rFonts w:ascii="Georgia" w:hAnsi="Georgia"/>
          <w:sz w:val="20"/>
          <w:szCs w:val="20"/>
        </w:rPr>
        <w:t>Coordinated renewal readiness with legal, finance, and delivery, aligning terms and deliverables to ensure smooth closures and sustained customer continuity.</w:t>
      </w:r>
    </w:p>
    <w:p w14:paraId="55C19706" w14:textId="52B40967" w:rsidR="00364AE8" w:rsidRPr="00CB5906" w:rsidRDefault="00CB5906">
      <w:pPr>
        <w:pStyle w:val="Heading3"/>
        <w:tabs>
          <w:tab w:val="right" w:pos="6257"/>
        </w:tabs>
        <w:ind w:left="-15" w:right="-15" w:firstLine="0"/>
        <w:rPr>
          <w:rFonts w:ascii="Georgia" w:hAnsi="Georgia"/>
        </w:rPr>
      </w:pPr>
      <w:r>
        <w:rPr>
          <w:rFonts w:ascii="Georgia" w:hAnsi="Georgia"/>
        </w:rPr>
        <w:t xml:space="preserve">Communications Consultant </w:t>
      </w:r>
      <w:r w:rsidR="00793F99" w:rsidRPr="00CB5906">
        <w:rPr>
          <w:rFonts w:ascii="Georgia" w:hAnsi="Georgia"/>
        </w:rPr>
        <w:tab/>
      </w:r>
      <w:r w:rsidR="00793F99" w:rsidRPr="009B37F9">
        <w:rPr>
          <w:rFonts w:ascii="Georgia" w:hAnsi="Georgia"/>
          <w:b w:val="0"/>
          <w:bCs/>
        </w:rPr>
        <w:t>Dec 2021 - Sep 2022</w:t>
      </w:r>
    </w:p>
    <w:p w14:paraId="7ECBAE0C" w14:textId="77777777" w:rsidR="00364AE8" w:rsidRPr="00CB5906" w:rsidRDefault="00793F99">
      <w:pPr>
        <w:pStyle w:val="Heading4"/>
        <w:ind w:left="-5"/>
        <w:rPr>
          <w:rFonts w:ascii="Georgia" w:hAnsi="Georgia"/>
        </w:rPr>
      </w:pPr>
      <w:r w:rsidRPr="00CB5906">
        <w:rPr>
          <w:rFonts w:ascii="Georgia" w:hAnsi="Georgia"/>
        </w:rPr>
        <w:t>Freelance</w:t>
      </w:r>
    </w:p>
    <w:p w14:paraId="66E0FFA3" w14:textId="767E4D62" w:rsidR="00364AE8" w:rsidRPr="00AA5798" w:rsidRDefault="00793F99" w:rsidP="00AA5798">
      <w:pPr>
        <w:pStyle w:val="ListParagraph"/>
        <w:numPr>
          <w:ilvl w:val="0"/>
          <w:numId w:val="2"/>
        </w:numPr>
        <w:ind w:left="180" w:right="-223" w:hanging="270"/>
        <w:rPr>
          <w:rFonts w:ascii="Georgia" w:hAnsi="Georgia"/>
          <w:sz w:val="20"/>
          <w:szCs w:val="20"/>
        </w:rPr>
      </w:pPr>
      <w:r w:rsidRPr="00AA5798">
        <w:rPr>
          <w:rFonts w:ascii="Georgia" w:hAnsi="Georgia"/>
          <w:sz w:val="20"/>
          <w:szCs w:val="20"/>
        </w:rPr>
        <w:t>Designed and launched professional websites and social media profiles for local businesses, establishing foundational digital presence.</w:t>
      </w:r>
    </w:p>
    <w:p w14:paraId="60BC0507" w14:textId="77777777" w:rsidR="00364AE8" w:rsidRPr="00AA5798" w:rsidRDefault="00793F99" w:rsidP="00AA5798">
      <w:pPr>
        <w:pStyle w:val="ListParagraph"/>
        <w:numPr>
          <w:ilvl w:val="0"/>
          <w:numId w:val="2"/>
        </w:numPr>
        <w:ind w:left="180" w:right="-223" w:hanging="270"/>
        <w:rPr>
          <w:rFonts w:ascii="Georgia" w:hAnsi="Georgia"/>
          <w:sz w:val="20"/>
          <w:szCs w:val="20"/>
        </w:rPr>
      </w:pPr>
      <w:r w:rsidRPr="00AA5798">
        <w:rPr>
          <w:rFonts w:ascii="Georgia" w:hAnsi="Georgia"/>
          <w:sz w:val="20"/>
          <w:szCs w:val="20"/>
        </w:rPr>
        <w:t>Streamlined client operations by implementing CRM and marketing automation systems, improving communication efficiency.</w:t>
      </w:r>
    </w:p>
    <w:p w14:paraId="2819BE34" w14:textId="77777777" w:rsidR="00364AE8" w:rsidRPr="00AA5798" w:rsidRDefault="00793F99" w:rsidP="00AA5798">
      <w:pPr>
        <w:pStyle w:val="ListParagraph"/>
        <w:numPr>
          <w:ilvl w:val="0"/>
          <w:numId w:val="2"/>
        </w:numPr>
        <w:ind w:left="180" w:right="-223" w:hanging="270"/>
        <w:rPr>
          <w:rFonts w:ascii="Georgia" w:hAnsi="Georgia"/>
          <w:sz w:val="20"/>
          <w:szCs w:val="20"/>
        </w:rPr>
      </w:pPr>
      <w:r w:rsidRPr="00AA5798">
        <w:rPr>
          <w:rFonts w:ascii="Georgia" w:hAnsi="Georgia"/>
          <w:sz w:val="20"/>
          <w:szCs w:val="20"/>
        </w:rPr>
        <w:t>Developed brand strategy and creative content generation initiatives, enhancing client market positioning and engagement.</w:t>
      </w:r>
    </w:p>
    <w:p w14:paraId="7EA29080" w14:textId="77777777" w:rsidR="00364AE8" w:rsidRPr="00AA5798" w:rsidRDefault="00793F99" w:rsidP="00AA5798">
      <w:pPr>
        <w:pStyle w:val="ListParagraph"/>
        <w:numPr>
          <w:ilvl w:val="0"/>
          <w:numId w:val="2"/>
        </w:numPr>
        <w:spacing w:after="43"/>
        <w:ind w:left="180" w:right="-223" w:hanging="270"/>
        <w:rPr>
          <w:rFonts w:ascii="Georgia" w:hAnsi="Georgia"/>
          <w:sz w:val="20"/>
          <w:szCs w:val="20"/>
        </w:rPr>
      </w:pPr>
      <w:r w:rsidRPr="00AA5798">
        <w:rPr>
          <w:rFonts w:ascii="Georgia" w:hAnsi="Georgia"/>
          <w:sz w:val="20"/>
          <w:szCs w:val="20"/>
        </w:rPr>
        <w:t>Optimized customer success practices, resulting in a 48-hour reduction in email response time (from 72 hours), streamlined online ordering processes, and established comprehensive FAQ pages to improve customer satisfaction.</w:t>
      </w:r>
    </w:p>
    <w:p w14:paraId="3D8E86DF" w14:textId="4BE7109E" w:rsidR="00364AE8" w:rsidRPr="00AA5798" w:rsidRDefault="00793F99" w:rsidP="00AA5798">
      <w:pPr>
        <w:pStyle w:val="ListParagraph"/>
        <w:numPr>
          <w:ilvl w:val="0"/>
          <w:numId w:val="2"/>
        </w:numPr>
        <w:spacing w:after="43"/>
        <w:ind w:left="180" w:right="-223" w:hanging="270"/>
        <w:rPr>
          <w:rFonts w:ascii="Georgia" w:hAnsi="Georgia"/>
          <w:sz w:val="20"/>
          <w:szCs w:val="20"/>
        </w:rPr>
      </w:pPr>
      <w:r w:rsidRPr="00AA5798">
        <w:rPr>
          <w:rFonts w:ascii="Georgia" w:hAnsi="Georgia"/>
          <w:sz w:val="20"/>
          <w:szCs w:val="20"/>
        </w:rPr>
        <w:t>Produced high-impact, SEO-optimized content (10-5000 words) across diverse formats—including technical articles, product marketing copy, blogs, and UI text—to drive engagement and clarify brand voice.</w:t>
      </w:r>
    </w:p>
    <w:p w14:paraId="1FD8E2F8" w14:textId="16FB106A" w:rsidR="00364AE8" w:rsidRPr="00AA5798" w:rsidRDefault="00793F99" w:rsidP="00AA5798">
      <w:pPr>
        <w:pStyle w:val="ListParagraph"/>
        <w:numPr>
          <w:ilvl w:val="0"/>
          <w:numId w:val="2"/>
        </w:numPr>
        <w:ind w:left="180" w:right="-223" w:hanging="270"/>
        <w:rPr>
          <w:rFonts w:ascii="Georgia" w:hAnsi="Georgia"/>
          <w:sz w:val="20"/>
          <w:szCs w:val="20"/>
        </w:rPr>
      </w:pPr>
      <w:r w:rsidRPr="00AA5798">
        <w:rPr>
          <w:rFonts w:ascii="Georgia" w:hAnsi="Georgia"/>
          <w:sz w:val="20"/>
          <w:szCs w:val="20"/>
        </w:rPr>
        <w:t>Audited messaging across channels to eliminate redundancies, aligning voice and timing for clearer narratives and smoother stakeholder handoffs.</w:t>
      </w:r>
    </w:p>
    <w:p w14:paraId="1FD1B24D" w14:textId="77777777" w:rsidR="00AA5798" w:rsidRDefault="00AA5798" w:rsidP="00CB5906">
      <w:pPr>
        <w:spacing w:after="23" w:line="259" w:lineRule="auto"/>
        <w:ind w:left="0" w:right="0" w:hanging="15"/>
        <w:rPr>
          <w:rFonts w:ascii="Georgia" w:hAnsi="Georgia"/>
        </w:rPr>
      </w:pPr>
    </w:p>
    <w:p w14:paraId="44AAD0F1" w14:textId="77777777" w:rsidR="00AA5798" w:rsidRDefault="00AA5798" w:rsidP="00CB5906">
      <w:pPr>
        <w:spacing w:after="23" w:line="259" w:lineRule="auto"/>
        <w:ind w:left="0" w:right="0" w:hanging="15"/>
        <w:rPr>
          <w:rFonts w:ascii="Georgia" w:hAnsi="Georgia"/>
        </w:rPr>
      </w:pPr>
    </w:p>
    <w:p w14:paraId="4E7D7ABB" w14:textId="77777777" w:rsidR="009B37F9" w:rsidRDefault="009B37F9" w:rsidP="00CB5906">
      <w:pPr>
        <w:spacing w:after="23" w:line="259" w:lineRule="auto"/>
        <w:ind w:left="0" w:right="0" w:hanging="15"/>
        <w:rPr>
          <w:rFonts w:ascii="Georgia" w:hAnsi="Georgia"/>
        </w:rPr>
      </w:pPr>
    </w:p>
    <w:p w14:paraId="7B4DBF91" w14:textId="77777777" w:rsidR="00793F99" w:rsidRPr="00793F99" w:rsidRDefault="00793F99" w:rsidP="00793F99">
      <w:pPr>
        <w:spacing w:after="66"/>
        <w:ind w:right="43"/>
        <w:rPr>
          <w:rFonts w:ascii="Georgia" w:hAnsi="Georgia"/>
          <w:sz w:val="20"/>
          <w:szCs w:val="20"/>
        </w:rPr>
      </w:pPr>
      <w:r w:rsidRPr="00793F99">
        <w:rPr>
          <w:rFonts w:ascii="Georgia" w:hAnsi="Georgia"/>
          <w:sz w:val="20"/>
          <w:szCs w:val="20"/>
        </w:rPr>
        <w:t>Microsoft Office</w:t>
      </w:r>
      <w:r w:rsidRPr="00793F99">
        <w:rPr>
          <w:rFonts w:ascii="Georgia" w:hAnsi="Georgia"/>
          <w:i/>
          <w:sz w:val="20"/>
          <w:szCs w:val="20"/>
        </w:rPr>
        <w:t xml:space="preserve"> (Expert)</w:t>
      </w:r>
    </w:p>
    <w:p w14:paraId="133A2E19" w14:textId="65E4CDE9" w:rsidR="00793F99" w:rsidRPr="00793F99" w:rsidRDefault="00793F99" w:rsidP="00793F99">
      <w:pPr>
        <w:spacing w:after="23" w:line="259" w:lineRule="auto"/>
        <w:ind w:left="-5" w:right="0"/>
        <w:rPr>
          <w:rFonts w:ascii="Georgia" w:hAnsi="Georgia"/>
          <w:sz w:val="20"/>
          <w:szCs w:val="20"/>
        </w:rPr>
      </w:pPr>
      <w:r w:rsidRPr="00793F99">
        <w:rPr>
          <w:rFonts w:ascii="Georgia" w:hAnsi="Georgia"/>
          <w:sz w:val="20"/>
          <w:szCs w:val="20"/>
        </w:rPr>
        <w:t>Google Suite</w:t>
      </w:r>
      <w:r w:rsidRPr="00793F99">
        <w:rPr>
          <w:rFonts w:ascii="Georgia" w:hAnsi="Georgia"/>
          <w:i/>
          <w:sz w:val="20"/>
          <w:szCs w:val="20"/>
        </w:rPr>
        <w:t xml:space="preserve"> (Expert) </w:t>
      </w:r>
      <w:r w:rsidRPr="00793F99">
        <w:rPr>
          <w:rFonts w:ascii="Georgia" w:hAnsi="Georgia"/>
          <w:i/>
          <w:sz w:val="20"/>
          <w:szCs w:val="20"/>
        </w:rPr>
        <w:br/>
      </w:r>
      <w:r w:rsidRPr="00793F99">
        <w:rPr>
          <w:rFonts w:ascii="Georgia" w:hAnsi="Georgia"/>
          <w:sz w:val="20"/>
          <w:szCs w:val="20"/>
        </w:rPr>
        <w:t>ZenDesk</w:t>
      </w:r>
      <w:r w:rsidRPr="00793F99">
        <w:rPr>
          <w:rFonts w:ascii="Georgia" w:hAnsi="Georgia"/>
          <w:i/>
          <w:sz w:val="20"/>
          <w:szCs w:val="20"/>
        </w:rPr>
        <w:t xml:space="preserve"> (Expert)</w:t>
      </w:r>
      <w:r w:rsidRPr="00793F99">
        <w:rPr>
          <w:rFonts w:ascii="Georgia" w:hAnsi="Georgia"/>
          <w:sz w:val="20"/>
          <w:szCs w:val="20"/>
        </w:rPr>
        <w:t xml:space="preserve"> </w:t>
      </w:r>
      <w:r w:rsidRPr="00793F99">
        <w:rPr>
          <w:rFonts w:ascii="Georgia" w:hAnsi="Georgia"/>
          <w:sz w:val="20"/>
          <w:szCs w:val="20"/>
        </w:rPr>
        <w:br/>
        <w:t>ServiceNow</w:t>
      </w:r>
      <w:r w:rsidRPr="00793F99">
        <w:rPr>
          <w:rFonts w:ascii="Georgia" w:hAnsi="Georgia"/>
          <w:i/>
          <w:sz w:val="20"/>
          <w:szCs w:val="20"/>
        </w:rPr>
        <w:t xml:space="preserve"> (Experienced)</w:t>
      </w:r>
    </w:p>
    <w:p w14:paraId="3A0732AC" w14:textId="77777777" w:rsidR="00793F99" w:rsidRPr="00793F99" w:rsidRDefault="00793F99" w:rsidP="00793F99">
      <w:pPr>
        <w:spacing w:after="23" w:line="259" w:lineRule="auto"/>
        <w:ind w:left="-5" w:right="0"/>
        <w:rPr>
          <w:rFonts w:ascii="Georgia" w:hAnsi="Georgia"/>
          <w:sz w:val="20"/>
          <w:szCs w:val="20"/>
        </w:rPr>
      </w:pPr>
      <w:r w:rsidRPr="00793F99">
        <w:rPr>
          <w:rFonts w:ascii="Georgia" w:hAnsi="Georgia"/>
          <w:sz w:val="20"/>
          <w:szCs w:val="20"/>
        </w:rPr>
        <w:t>SalesLoft</w:t>
      </w:r>
      <w:r w:rsidRPr="00793F99">
        <w:rPr>
          <w:rFonts w:ascii="Georgia" w:hAnsi="Georgia"/>
          <w:i/>
          <w:sz w:val="20"/>
          <w:szCs w:val="20"/>
        </w:rPr>
        <w:t xml:space="preserve"> (Experienced)</w:t>
      </w:r>
    </w:p>
    <w:p w14:paraId="412FD62A" w14:textId="77777777" w:rsidR="00793F99" w:rsidRPr="00793F99" w:rsidRDefault="00793F99" w:rsidP="00793F99">
      <w:pPr>
        <w:spacing w:after="23" w:line="259" w:lineRule="auto"/>
        <w:ind w:left="0" w:right="0" w:hanging="15"/>
        <w:rPr>
          <w:rFonts w:ascii="Georgia" w:hAnsi="Georgia"/>
          <w:sz w:val="20"/>
          <w:szCs w:val="20"/>
        </w:rPr>
      </w:pPr>
      <w:r w:rsidRPr="00793F99">
        <w:rPr>
          <w:rFonts w:ascii="Georgia" w:hAnsi="Georgia"/>
          <w:sz w:val="20"/>
          <w:szCs w:val="20"/>
        </w:rPr>
        <w:t>Salesforce</w:t>
      </w:r>
      <w:r w:rsidRPr="00793F99">
        <w:rPr>
          <w:rFonts w:ascii="Georgia" w:hAnsi="Georgia"/>
          <w:i/>
          <w:sz w:val="20"/>
          <w:szCs w:val="20"/>
        </w:rPr>
        <w:t xml:space="preserve"> (Experienced)</w:t>
      </w:r>
    </w:p>
    <w:p w14:paraId="6337CF64" w14:textId="77777777" w:rsidR="00793F99" w:rsidRPr="00793F99" w:rsidRDefault="00793F99" w:rsidP="00793F99">
      <w:pPr>
        <w:spacing w:after="23" w:line="259" w:lineRule="auto"/>
        <w:ind w:left="0" w:right="0" w:hanging="15"/>
        <w:rPr>
          <w:rFonts w:ascii="Georgia" w:hAnsi="Georgia"/>
          <w:sz w:val="20"/>
          <w:szCs w:val="20"/>
        </w:rPr>
      </w:pPr>
      <w:r w:rsidRPr="00793F99">
        <w:rPr>
          <w:rFonts w:ascii="Georgia" w:hAnsi="Georgia"/>
          <w:sz w:val="20"/>
          <w:szCs w:val="20"/>
        </w:rPr>
        <w:t>HubSpot</w:t>
      </w:r>
      <w:r w:rsidRPr="00793F99">
        <w:rPr>
          <w:rFonts w:ascii="Georgia" w:hAnsi="Georgia"/>
          <w:i/>
          <w:sz w:val="20"/>
          <w:szCs w:val="20"/>
        </w:rPr>
        <w:t xml:space="preserve"> (Skillful)</w:t>
      </w:r>
    </w:p>
    <w:p w14:paraId="725BA689" w14:textId="77777777" w:rsidR="00793F99" w:rsidRDefault="00793F99">
      <w:pPr>
        <w:pStyle w:val="Heading2"/>
        <w:ind w:left="128" w:right="89"/>
        <w:rPr>
          <w:rFonts w:ascii="Georgia" w:hAnsi="Georgia"/>
        </w:rPr>
      </w:pPr>
    </w:p>
    <w:p w14:paraId="0366BECB" w14:textId="15BC42CE" w:rsidR="00364AE8" w:rsidRPr="00CB5906" w:rsidRDefault="00793F99">
      <w:pPr>
        <w:pStyle w:val="Heading2"/>
        <w:ind w:left="128" w:right="89"/>
        <w:rPr>
          <w:rFonts w:ascii="Georgia" w:hAnsi="Georgia"/>
        </w:rPr>
      </w:pPr>
      <w:r w:rsidRPr="00CB5906">
        <w:rPr>
          <w:rFonts w:ascii="Georgia" w:hAnsi="Georgia"/>
        </w:rPr>
        <w:t>LANGUAGES</w:t>
      </w:r>
    </w:p>
    <w:p w14:paraId="17B22B98" w14:textId="77777777" w:rsidR="00364AE8" w:rsidRPr="00CB5906" w:rsidRDefault="00793F99">
      <w:pPr>
        <w:spacing w:after="121" w:line="259" w:lineRule="auto"/>
        <w:ind w:left="0" w:right="-33" w:firstLine="0"/>
        <w:rPr>
          <w:rFonts w:ascii="Georgia" w:hAnsi="Georgia"/>
        </w:rPr>
      </w:pPr>
      <w:r w:rsidRPr="00CB5906">
        <w:rPr>
          <w:rFonts w:ascii="Georgia" w:hAnsi="Georgia"/>
          <w:noProof/>
          <w:color w:val="000000"/>
          <w:sz w:val="22"/>
        </w:rPr>
        <mc:AlternateContent>
          <mc:Choice Requires="wpg">
            <w:drawing>
              <wp:inline distT="0" distB="0" distL="0" distR="0" wp14:anchorId="07004438" wp14:editId="3045CC6C">
                <wp:extent cx="2295525" cy="28575"/>
                <wp:effectExtent l="0" t="0" r="0" b="0"/>
                <wp:docPr id="2525" name="Group 2525"/>
                <wp:cNvGraphicFramePr/>
                <a:graphic xmlns:a="http://schemas.openxmlformats.org/drawingml/2006/main">
                  <a:graphicData uri="http://schemas.microsoft.com/office/word/2010/wordprocessingGroup">
                    <wpg:wgp>
                      <wpg:cNvGrpSpPr/>
                      <wpg:grpSpPr>
                        <a:xfrm>
                          <a:off x="0" y="0"/>
                          <a:ext cx="2295525" cy="28575"/>
                          <a:chOff x="0" y="0"/>
                          <a:chExt cx="2295525" cy="28575"/>
                        </a:xfrm>
                      </wpg:grpSpPr>
                      <wps:wsp>
                        <wps:cNvPr id="3150" name="Shape 3150"/>
                        <wps:cNvSpPr/>
                        <wps:spPr>
                          <a:xfrm>
                            <a:off x="0" y="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51" name="Shape 3151"/>
                        <wps:cNvSpPr/>
                        <wps:spPr>
                          <a:xfrm>
                            <a:off x="0" y="1905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g:wgp>
                  </a:graphicData>
                </a:graphic>
              </wp:inline>
            </w:drawing>
          </mc:Choice>
          <mc:Fallback xmlns:a="http://schemas.openxmlformats.org/drawingml/2006/main">
            <w:pict>
              <v:group id="Group 2525" style="width:180.75pt;height:2.25pt;mso-position-horizontal-relative:char;mso-position-vertical-relative:line" coordsize="22955,285">
                <v:shape id="Shape 3152" style="position:absolute;width:22955;height:95;left:0;top:0;" coordsize="2295525,9525" path="m0,0l2295525,0l2295525,9525l0,9525l0,0">
                  <v:stroke weight="0pt" endcap="flat" joinstyle="miter" miterlimit="10" on="false" color="#000000" opacity="0"/>
                  <v:fill on="true" color="#171717"/>
                </v:shape>
                <v:shape id="Shape 3153" style="position:absolute;width:22955;height:95;left:0;top:190;" coordsize="2295525,9525" path="m0,0l2295525,0l2295525,9525l0,9525l0,0">
                  <v:stroke weight="0pt" endcap="flat" joinstyle="miter" miterlimit="10" on="false" color="#000000" opacity="0"/>
                  <v:fill on="true" color="#171717"/>
                </v:shape>
              </v:group>
            </w:pict>
          </mc:Fallback>
        </mc:AlternateContent>
      </w:r>
    </w:p>
    <w:p w14:paraId="293F2263" w14:textId="1443757F" w:rsidR="00364AE8" w:rsidRPr="00793F99" w:rsidRDefault="00793F99">
      <w:pPr>
        <w:spacing w:after="248" w:line="259" w:lineRule="auto"/>
        <w:ind w:left="-5" w:right="0"/>
        <w:rPr>
          <w:rFonts w:ascii="Georgia" w:hAnsi="Georgia"/>
          <w:sz w:val="20"/>
          <w:szCs w:val="20"/>
        </w:rPr>
      </w:pPr>
      <w:r w:rsidRPr="00793F99">
        <w:rPr>
          <w:rFonts w:ascii="Georgia" w:hAnsi="Georgia"/>
          <w:sz w:val="20"/>
          <w:szCs w:val="20"/>
        </w:rPr>
        <w:t>English</w:t>
      </w:r>
      <w:r w:rsidRPr="00793F99">
        <w:rPr>
          <w:rFonts w:ascii="Georgia" w:hAnsi="Georgia"/>
          <w:i/>
          <w:sz w:val="20"/>
          <w:szCs w:val="20"/>
        </w:rPr>
        <w:t xml:space="preserve"> (Native)</w:t>
      </w:r>
      <w:r w:rsidR="00AA5798" w:rsidRPr="00793F99">
        <w:rPr>
          <w:rFonts w:ascii="Georgia" w:hAnsi="Georgia"/>
          <w:sz w:val="20"/>
          <w:szCs w:val="20"/>
        </w:rPr>
        <w:br/>
      </w:r>
      <w:r w:rsidRPr="00793F99">
        <w:rPr>
          <w:rFonts w:ascii="Georgia" w:hAnsi="Georgia"/>
          <w:sz w:val="20"/>
          <w:szCs w:val="20"/>
        </w:rPr>
        <w:t>Spanish</w:t>
      </w:r>
      <w:r w:rsidRPr="00793F99">
        <w:rPr>
          <w:rFonts w:ascii="Georgia" w:hAnsi="Georgia"/>
          <w:i/>
          <w:sz w:val="20"/>
          <w:szCs w:val="20"/>
        </w:rPr>
        <w:t xml:space="preserve"> (Native)</w:t>
      </w:r>
    </w:p>
    <w:p w14:paraId="76170455" w14:textId="77777777" w:rsidR="00364AE8" w:rsidRPr="00CB5906" w:rsidRDefault="00793F99">
      <w:pPr>
        <w:pStyle w:val="Heading2"/>
        <w:ind w:left="128" w:right="89"/>
        <w:rPr>
          <w:rFonts w:ascii="Georgia" w:hAnsi="Georgia"/>
        </w:rPr>
      </w:pPr>
      <w:r w:rsidRPr="00CB5906">
        <w:rPr>
          <w:rFonts w:ascii="Georgia" w:hAnsi="Georgia"/>
        </w:rPr>
        <w:t>LINKS</w:t>
      </w:r>
    </w:p>
    <w:p w14:paraId="6C0E1EF2" w14:textId="77777777" w:rsidR="00364AE8" w:rsidRPr="00CB5906" w:rsidRDefault="00793F99">
      <w:pPr>
        <w:spacing w:after="120" w:line="259" w:lineRule="auto"/>
        <w:ind w:left="0" w:right="-33" w:firstLine="0"/>
        <w:rPr>
          <w:rFonts w:ascii="Georgia" w:hAnsi="Georgia"/>
        </w:rPr>
      </w:pPr>
      <w:r w:rsidRPr="00CB5906">
        <w:rPr>
          <w:rFonts w:ascii="Georgia" w:hAnsi="Georgia"/>
          <w:noProof/>
          <w:color w:val="000000"/>
          <w:sz w:val="22"/>
        </w:rPr>
        <mc:AlternateContent>
          <mc:Choice Requires="wpg">
            <w:drawing>
              <wp:inline distT="0" distB="0" distL="0" distR="0" wp14:anchorId="00C007EE" wp14:editId="61FCEDE1">
                <wp:extent cx="2295525" cy="28575"/>
                <wp:effectExtent l="0" t="0" r="0" b="0"/>
                <wp:docPr id="2526" name="Group 2526"/>
                <wp:cNvGraphicFramePr/>
                <a:graphic xmlns:a="http://schemas.openxmlformats.org/drawingml/2006/main">
                  <a:graphicData uri="http://schemas.microsoft.com/office/word/2010/wordprocessingGroup">
                    <wpg:wgp>
                      <wpg:cNvGrpSpPr/>
                      <wpg:grpSpPr>
                        <a:xfrm>
                          <a:off x="0" y="0"/>
                          <a:ext cx="2295525" cy="28575"/>
                          <a:chOff x="0" y="0"/>
                          <a:chExt cx="2295525" cy="28575"/>
                        </a:xfrm>
                      </wpg:grpSpPr>
                      <wps:wsp>
                        <wps:cNvPr id="3154" name="Shape 3154"/>
                        <wps:cNvSpPr/>
                        <wps:spPr>
                          <a:xfrm>
                            <a:off x="0" y="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s:wsp>
                        <wps:cNvPr id="3155" name="Shape 3155"/>
                        <wps:cNvSpPr/>
                        <wps:spPr>
                          <a:xfrm>
                            <a:off x="0" y="19050"/>
                            <a:ext cx="2295525" cy="9525"/>
                          </a:xfrm>
                          <a:custGeom>
                            <a:avLst/>
                            <a:gdLst/>
                            <a:ahLst/>
                            <a:cxnLst/>
                            <a:rect l="0" t="0" r="0" b="0"/>
                            <a:pathLst>
                              <a:path w="2295525" h="9525">
                                <a:moveTo>
                                  <a:pt x="0" y="0"/>
                                </a:moveTo>
                                <a:lnTo>
                                  <a:pt x="2295525" y="0"/>
                                </a:lnTo>
                                <a:lnTo>
                                  <a:pt x="2295525" y="9525"/>
                                </a:lnTo>
                                <a:lnTo>
                                  <a:pt x="0" y="9525"/>
                                </a:lnTo>
                                <a:lnTo>
                                  <a:pt x="0" y="0"/>
                                </a:lnTo>
                              </a:path>
                            </a:pathLst>
                          </a:custGeom>
                          <a:ln w="0" cap="flat">
                            <a:miter lim="127000"/>
                          </a:ln>
                        </wps:spPr>
                        <wps:style>
                          <a:lnRef idx="0">
                            <a:srgbClr val="000000">
                              <a:alpha val="0"/>
                            </a:srgbClr>
                          </a:lnRef>
                          <a:fillRef idx="1">
                            <a:srgbClr val="171717"/>
                          </a:fillRef>
                          <a:effectRef idx="0">
                            <a:scrgbClr r="0" g="0" b="0"/>
                          </a:effectRef>
                          <a:fontRef idx="none"/>
                        </wps:style>
                        <wps:bodyPr/>
                      </wps:wsp>
                    </wpg:wgp>
                  </a:graphicData>
                </a:graphic>
              </wp:inline>
            </w:drawing>
          </mc:Choice>
          <mc:Fallback xmlns:a="http://schemas.openxmlformats.org/drawingml/2006/main">
            <w:pict>
              <v:group id="Group 2526" style="width:180.75pt;height:2.25pt;mso-position-horizontal-relative:char;mso-position-vertical-relative:line" coordsize="22955,285">
                <v:shape id="Shape 3156" style="position:absolute;width:22955;height:95;left:0;top:0;" coordsize="2295525,9525" path="m0,0l2295525,0l2295525,9525l0,9525l0,0">
                  <v:stroke weight="0pt" endcap="flat" joinstyle="miter" miterlimit="10" on="false" color="#000000" opacity="0"/>
                  <v:fill on="true" color="#171717"/>
                </v:shape>
                <v:shape id="Shape 3157" style="position:absolute;width:22955;height:95;left:0;top:190;" coordsize="2295525,9525" path="m0,0l2295525,0l2295525,9525l0,9525l0,0">
                  <v:stroke weight="0pt" endcap="flat" joinstyle="miter" miterlimit="10" on="false" color="#000000" opacity="0"/>
                  <v:fill on="true" color="#171717"/>
                </v:shape>
              </v:group>
            </w:pict>
          </mc:Fallback>
        </mc:AlternateContent>
      </w:r>
    </w:p>
    <w:p w14:paraId="74C623AB" w14:textId="270F33FC" w:rsidR="00364AE8" w:rsidRPr="00793F99" w:rsidRDefault="00793F99">
      <w:pPr>
        <w:spacing w:after="0" w:line="259" w:lineRule="auto"/>
        <w:ind w:left="0" w:right="0" w:firstLine="0"/>
        <w:rPr>
          <w:rFonts w:ascii="Georgia" w:hAnsi="Georgia"/>
          <w:sz w:val="20"/>
          <w:szCs w:val="20"/>
        </w:rPr>
      </w:pPr>
      <w:r w:rsidRPr="00793F99">
        <w:rPr>
          <w:rFonts w:ascii="Georgia" w:hAnsi="Georgia"/>
          <w:sz w:val="20"/>
          <w:szCs w:val="20"/>
        </w:rPr>
        <w:t xml:space="preserve">LinkedIn: </w:t>
      </w:r>
      <w:hyperlink r:id="rId5">
        <w:r w:rsidR="00CB5906" w:rsidRPr="00793F99">
          <w:rPr>
            <w:rFonts w:ascii="Georgia" w:hAnsi="Georgia"/>
            <w:sz w:val="20"/>
            <w:szCs w:val="20"/>
            <w:u w:val="single" w:color="171717"/>
          </w:rPr>
          <w:t>linkedin.com/in/emily718</w:t>
        </w:r>
      </w:hyperlink>
      <w:hyperlink r:id="rId6">
        <w:r w:rsidRPr="00793F99">
          <w:rPr>
            <w:rFonts w:ascii="Georgia" w:hAnsi="Georgia"/>
            <w:sz w:val="20"/>
            <w:szCs w:val="20"/>
          </w:rPr>
          <w:t>.</w:t>
        </w:r>
      </w:hyperlink>
    </w:p>
    <w:p w14:paraId="306C84F8" w14:textId="77777777" w:rsidR="00CB5906" w:rsidRDefault="00CB5906">
      <w:pPr>
        <w:rPr>
          <w:rFonts w:ascii="Georgia" w:hAnsi="Georgia"/>
        </w:rPr>
      </w:pPr>
    </w:p>
    <w:p w14:paraId="3A418D6B" w14:textId="77777777" w:rsidR="00793F99" w:rsidRDefault="00793F99">
      <w:pPr>
        <w:rPr>
          <w:rFonts w:ascii="Georgia" w:hAnsi="Georgia"/>
        </w:rPr>
      </w:pPr>
    </w:p>
    <w:p w14:paraId="48DF62CD" w14:textId="77777777" w:rsidR="00CB5906" w:rsidRPr="00CB5906" w:rsidRDefault="00CB5906" w:rsidP="00AA5798">
      <w:pPr>
        <w:ind w:left="20"/>
        <w:jc w:val="center"/>
        <w:rPr>
          <w:rFonts w:ascii="Georgia" w:hAnsi="Georgia"/>
          <w:b/>
          <w:sz w:val="24"/>
        </w:rPr>
      </w:pPr>
      <w:r w:rsidRPr="00CB5906">
        <w:rPr>
          <w:rFonts w:ascii="Georgia" w:hAnsi="Georgia"/>
          <w:b/>
          <w:sz w:val="24"/>
        </w:rPr>
        <w:t>EDUCATION</w:t>
      </w:r>
    </w:p>
    <w:p w14:paraId="3CDE293D" w14:textId="6FDC698C" w:rsidR="00CB5906" w:rsidRPr="00CB5906" w:rsidRDefault="009B37F9" w:rsidP="00CB5906">
      <w:pPr>
        <w:rPr>
          <w:rFonts w:ascii="Georgia" w:hAnsi="Georgia"/>
          <w:sz w:val="24"/>
        </w:rPr>
      </w:pPr>
      <w:r w:rsidRPr="00793F99">
        <w:rPr>
          <w:rFonts w:ascii="Georgia" w:hAnsi="Georgia"/>
          <w:noProof/>
          <w:color w:val="000000"/>
          <w:sz w:val="24"/>
        </w:rPr>
        <mc:AlternateContent>
          <mc:Choice Requires="wpg">
            <w:drawing>
              <wp:anchor distT="0" distB="0" distL="114300" distR="114300" simplePos="0" relativeHeight="251666432" behindDoc="0" locked="0" layoutInCell="1" allowOverlap="1" wp14:anchorId="75CA132C" wp14:editId="09A1A887">
                <wp:simplePos x="0" y="0"/>
                <wp:positionH relativeFrom="column">
                  <wp:posOffset>-1905</wp:posOffset>
                </wp:positionH>
                <wp:positionV relativeFrom="paragraph">
                  <wp:posOffset>130175</wp:posOffset>
                </wp:positionV>
                <wp:extent cx="2274570" cy="28314"/>
                <wp:effectExtent l="0" t="0" r="0" b="10160"/>
                <wp:wrapNone/>
                <wp:docPr id="716928824" name="Group 716928824"/>
                <wp:cNvGraphicFramePr/>
                <a:graphic xmlns:a="http://schemas.openxmlformats.org/drawingml/2006/main">
                  <a:graphicData uri="http://schemas.microsoft.com/office/word/2010/wordprocessingGroup">
                    <wpg:wgp>
                      <wpg:cNvGrpSpPr/>
                      <wpg:grpSpPr>
                        <a:xfrm>
                          <a:off x="0" y="0"/>
                          <a:ext cx="2274570" cy="28314"/>
                          <a:chOff x="0" y="0"/>
                          <a:chExt cx="2295525" cy="28575"/>
                        </a:xfrm>
                      </wpg:grpSpPr>
                      <wps:wsp>
                        <wps:cNvPr id="773032931" name="Shape 3150"/>
                        <wps:cNvSpPr/>
                        <wps:spPr>
                          <a:xfrm>
                            <a:off x="0" y="0"/>
                            <a:ext cx="2295525" cy="9525"/>
                          </a:xfrm>
                          <a:custGeom>
                            <a:avLst/>
                            <a:gdLst/>
                            <a:ahLst/>
                            <a:cxnLst/>
                            <a:rect l="0" t="0" r="0" b="0"/>
                            <a:pathLst>
                              <a:path w="2295525" h="9525">
                                <a:moveTo>
                                  <a:pt x="0" y="0"/>
                                </a:moveTo>
                                <a:lnTo>
                                  <a:pt x="2295525" y="0"/>
                                </a:lnTo>
                                <a:lnTo>
                                  <a:pt x="2295525" y="9525"/>
                                </a:lnTo>
                                <a:lnTo>
                                  <a:pt x="0" y="9525"/>
                                </a:lnTo>
                                <a:lnTo>
                                  <a:pt x="0" y="0"/>
                                </a:lnTo>
                              </a:path>
                            </a:pathLst>
                          </a:custGeom>
                          <a:solidFill>
                            <a:srgbClr val="171717"/>
                          </a:solidFill>
                          <a:ln w="0" cap="flat">
                            <a:noFill/>
                            <a:miter lim="127000"/>
                          </a:ln>
                          <a:effectLst/>
                        </wps:spPr>
                        <wps:bodyPr/>
                      </wps:wsp>
                      <wps:wsp>
                        <wps:cNvPr id="1858242275" name="Shape 3151"/>
                        <wps:cNvSpPr/>
                        <wps:spPr>
                          <a:xfrm>
                            <a:off x="0" y="19050"/>
                            <a:ext cx="2295525" cy="9525"/>
                          </a:xfrm>
                          <a:custGeom>
                            <a:avLst/>
                            <a:gdLst/>
                            <a:ahLst/>
                            <a:cxnLst/>
                            <a:rect l="0" t="0" r="0" b="0"/>
                            <a:pathLst>
                              <a:path w="2295525" h="9525">
                                <a:moveTo>
                                  <a:pt x="0" y="0"/>
                                </a:moveTo>
                                <a:lnTo>
                                  <a:pt x="2295525" y="0"/>
                                </a:lnTo>
                                <a:lnTo>
                                  <a:pt x="2295525" y="9525"/>
                                </a:lnTo>
                                <a:lnTo>
                                  <a:pt x="0" y="9525"/>
                                </a:lnTo>
                                <a:lnTo>
                                  <a:pt x="0" y="0"/>
                                </a:lnTo>
                              </a:path>
                            </a:pathLst>
                          </a:custGeom>
                          <a:solidFill>
                            <a:srgbClr val="171717"/>
                          </a:solidFill>
                          <a:ln w="0" cap="flat">
                            <a:noFill/>
                            <a:miter lim="127000"/>
                          </a:ln>
                          <a:effectLst/>
                        </wps:spPr>
                        <wps:bodyPr/>
                      </wps:wsp>
                    </wpg:wgp>
                  </a:graphicData>
                </a:graphic>
              </wp:anchor>
            </w:drawing>
          </mc:Choice>
          <mc:Fallback>
            <w:pict>
              <v:group w14:anchorId="03C2F4C3" id="Group 716928824" o:spid="_x0000_s1026" style="position:absolute;margin-left:-.15pt;margin-top:10.25pt;width:179.1pt;height:2.25pt;z-index:251666432" coordsize="2295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xeIewIAAHsIAAAOAAAAZHJzL2Uyb0RvYy54bWzsVk2P2yAQvVfqf0DcG38krhMrzh663Vyq&#10;dqXd/gCCsY2EAQGJs/++A4kdb7aqtlupl1aR7DEMw7w3byDrm2Mn0IEZy5UscTKLMWKSqorLpsTf&#10;H+8+LDGyjsiKCCVZiZ+YxTeb9+/WvS5YqlolKmYQBJG26HWJW+d0EUWWtqwjdqY0kzBZK9MRB5+m&#10;iSpDeojeiSiN449Rr0yljaLMWhi9PU3iTYhf14y6b3VtmUOixJCbC08Tnjv/jDZrUjSG6JbTcxrk&#10;DVl0hEvYdAx1SxxBe8NfhOo4Ncqq2s2o6iJV15yygAHQJPEVmq1Rex2wNEXf6JEmoPaKpzeHpV8P&#10;W6Mf9L0BJnrdABfhy2M51qbzb8gSHQNlTyNl7OgQhcE0zRdZDsxSmEuX82RxopS2wPuLVbT9PK5b&#10;ZVmaDeuyPPPromHT6FkqvQZx2At++2f4H1qiWaDVFoD/3iBelTjP5/E8Xc0TjCTpQKrBDc2TLKjE&#10;5wDOI1O2sEDa62mawF154FO0pKB767ZMBbrJ4Yt1J11Wg0XawaJHOZgG1P1LXWvi/DqfpDdR7+t1&#10;TqQtccjDT3bqwB5VcHNXNYOKXGaFnHqNoQZVgO/gMbx1iDf1nIAfnIb3yRm0BAFf6RZKM+4LhscZ&#10;dDRih8Epu1YJXt1xITxca5rdJ2HQgcDxkOT+dy7MMzchPXVe5ASOqFoQF3pdKh8nVKrjDo4xwTsI&#10;k+ZxfMnLb8PCQXQqGyh7kI63dqp6Cr0XxkHkvgv/gtqTZbZMF9C90IJXck88Bb8p92QVn9oEwP6s&#10;wyflHE6VaVH+S/7flnw47uGGC517vo39FTr9Bnv6n2HzAwAA//8DAFBLAwQUAAYACAAAACEAH4/X&#10;x90AAAAHAQAADwAAAGRycy9kb3ducmV2LnhtbEyOzUrDQBSF94LvMFzBXTtJQ9TGTEop6qoIbQXp&#10;bpq5TUIzd0JmmqRv73Wly/PDOV++mmwrBux940hBPI9AIJXONFQp+Dq8z15A+KDJ6NYRKrihh1Vx&#10;f5frzLiRdjjsQyV4hHymFdQhdJmUvqzRaj93HRJnZ9dbHVj2lTS9HnnctnIRRU/S6ob4odYdbmos&#10;L/urVfAx6nGdxG/D9nLe3I6H9PN7G6NSjw/T+hVEwCn8leEXn9GhYKaTu5LxolUwS7ioYBGlIDhO&#10;0ucliBMbaQSyyOV//uIHAAD//wMAUEsBAi0AFAAGAAgAAAAhALaDOJL+AAAA4QEAABMAAAAAAAAA&#10;AAAAAAAAAAAAAFtDb250ZW50X1R5cGVzXS54bWxQSwECLQAUAAYACAAAACEAOP0h/9YAAACUAQAA&#10;CwAAAAAAAAAAAAAAAAAvAQAAX3JlbHMvLnJlbHNQSwECLQAUAAYACAAAACEA8qMXiHsCAAB7CAAA&#10;DgAAAAAAAAAAAAAAAAAuAgAAZHJzL2Uyb0RvYy54bWxQSwECLQAUAAYACAAAACEAH4/Xx90AAAAH&#10;AQAADwAAAAAAAAAAAAAAAADVBAAAZHJzL2Rvd25yZXYueG1sUEsFBgAAAAAEAAQA8wAAAN8FAAAA&#10;AA==&#10;">
                <v:shape id="Shape 3150" o:spid="_x0000_s1027" style="position:absolute;width:22955;height:95;visibility:visible;mso-wrap-style:square;v-text-anchor:top" coordsize="2295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ex9ygAAAOIAAAAPAAAAZHJzL2Rvd25yZXYueG1sRI/dasJA&#10;FITvC77DcgRvim5ioGp0FX8QetNC1Qc4Zo9JNHs2ZFcT394tFHo5zMw3zGLVmUo8qHGlZQXxKAJB&#10;nFldcq7gdNwPpyCcR9ZYWSYFT3KwWvbeFphq2/IPPQ4+FwHCLkUFhfd1KqXLCjLoRrYmDt7FNgZ9&#10;kE0udYNtgJtKjqPoQxosOSwUWNO2oOx2uBsF+S3+fv+6Xqa7auY2bn9el09slRr0u/UchKfO/4f/&#10;2p9awWSSRMl4lsTweyncAbl8AQAA//8DAFBLAQItABQABgAIAAAAIQDb4fbL7gAAAIUBAAATAAAA&#10;AAAAAAAAAAAAAAAAAABbQ29udGVudF9UeXBlc10ueG1sUEsBAi0AFAAGAAgAAAAhAFr0LFu/AAAA&#10;FQEAAAsAAAAAAAAAAAAAAAAAHwEAAF9yZWxzLy5yZWxzUEsBAi0AFAAGAAgAAAAhAPDJ7H3KAAAA&#10;4gAAAA8AAAAAAAAAAAAAAAAABwIAAGRycy9kb3ducmV2LnhtbFBLBQYAAAAAAwADALcAAAD+AgAA&#10;AAA=&#10;" path="m,l2295525,r,9525l,9525,,e" fillcolor="#171717" stroked="f" strokeweight="0">
                  <v:stroke miterlimit="83231f" joinstyle="miter"/>
                  <v:path arrowok="t" textboxrect="0,0,2295525,9525"/>
                </v:shape>
                <v:shape id="Shape 3151" o:spid="_x0000_s1028" style="position:absolute;top:190;width:22955;height:95;visibility:visible;mso-wrap-style:square;v-text-anchor:top" coordsize="2295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16QyAAAAOMAAAAPAAAAZHJzL2Rvd25yZXYueG1sRE/NasJA&#10;EL4LvsMyBS9FNwZtY3QVbRG8WKj2AabZMUnNzobsauLbu0LB43z/s1h1phJXalxpWcF4FIEgzqwu&#10;OVfwc9wOExDOI2usLJOCGzlYLfu9BabatvxN14PPRQhhl6KCwvs6ldJlBRl0I1sTB+5kG4M+nE0u&#10;dYNtCDeVjKPoTRosOTQUWNNHQdn5cDEK8vP463X/d0o+q5nbuO3vurxhq9TgpVvPQXjq/FP8797p&#10;MD+ZJvEkjt+n8PgpACCXdwAAAP//AwBQSwECLQAUAAYACAAAACEA2+H2y+4AAACFAQAAEwAAAAAA&#10;AAAAAAAAAAAAAAAAW0NvbnRlbnRfVHlwZXNdLnhtbFBLAQItABQABgAIAAAAIQBa9CxbvwAAABUB&#10;AAALAAAAAAAAAAAAAAAAAB8BAABfcmVscy8ucmVsc1BLAQItABQABgAIAAAAIQB8G16QyAAAAOMA&#10;AAAPAAAAAAAAAAAAAAAAAAcCAABkcnMvZG93bnJldi54bWxQSwUGAAAAAAMAAwC3AAAA/AIAAAAA&#10;" path="m,l2295525,r,9525l,9525,,e" fillcolor="#171717" stroked="f" strokeweight="0">
                  <v:stroke miterlimit="83231f" joinstyle="miter"/>
                  <v:path arrowok="t" textboxrect="0,0,2295525,9525"/>
                </v:shape>
              </v:group>
            </w:pict>
          </mc:Fallback>
        </mc:AlternateContent>
      </w:r>
    </w:p>
    <w:tbl>
      <w:tblPr>
        <w:tblW w:w="4095" w:type="dxa"/>
        <w:tblCellMar>
          <w:left w:w="0" w:type="dxa"/>
          <w:right w:w="0" w:type="dxa"/>
        </w:tblCellMar>
        <w:tblLook w:val="04A0" w:firstRow="1" w:lastRow="0" w:firstColumn="1" w:lastColumn="0" w:noHBand="0" w:noVBand="1"/>
      </w:tblPr>
      <w:tblGrid>
        <w:gridCol w:w="3240"/>
        <w:gridCol w:w="855"/>
      </w:tblGrid>
      <w:tr w:rsidR="00CB5906" w:rsidRPr="00CB5906" w14:paraId="57C82DE1" w14:textId="77777777" w:rsidTr="009B37F9">
        <w:trPr>
          <w:trHeight w:val="540"/>
        </w:trPr>
        <w:tc>
          <w:tcPr>
            <w:tcW w:w="3240" w:type="dxa"/>
            <w:tcBorders>
              <w:top w:val="nil"/>
              <w:left w:val="nil"/>
              <w:bottom w:val="nil"/>
              <w:right w:val="nil"/>
            </w:tcBorders>
          </w:tcPr>
          <w:p w14:paraId="1CBF78E6" w14:textId="77777777" w:rsidR="00CB5906" w:rsidRPr="00793F99" w:rsidRDefault="00CB5906" w:rsidP="00CB5906">
            <w:pPr>
              <w:ind w:right="270"/>
              <w:rPr>
                <w:rFonts w:ascii="Georgia" w:hAnsi="Georgia"/>
                <w:b/>
                <w:sz w:val="20"/>
                <w:szCs w:val="20"/>
              </w:rPr>
            </w:pPr>
          </w:p>
          <w:p w14:paraId="05AE8A10" w14:textId="2DCC96BC" w:rsidR="00CB5906" w:rsidRPr="00793F99" w:rsidRDefault="00CB5906" w:rsidP="00CB5906">
            <w:pPr>
              <w:ind w:right="270"/>
              <w:rPr>
                <w:rFonts w:ascii="Georgia" w:hAnsi="Georgia"/>
                <w:bCs/>
                <w:sz w:val="20"/>
                <w:szCs w:val="20"/>
              </w:rPr>
            </w:pPr>
            <w:r w:rsidRPr="00CB5906">
              <w:rPr>
                <w:rFonts w:ascii="Georgia" w:hAnsi="Georgia"/>
                <w:bCs/>
                <w:sz w:val="20"/>
                <w:szCs w:val="20"/>
              </w:rPr>
              <w:t xml:space="preserve">MASTERS OF SCIENCE </w:t>
            </w:r>
            <w:r w:rsidRPr="00793F99">
              <w:rPr>
                <w:rFonts w:ascii="Georgia" w:hAnsi="Georgia"/>
                <w:bCs/>
                <w:sz w:val="20"/>
                <w:szCs w:val="20"/>
              </w:rPr>
              <w:t>(MS)</w:t>
            </w:r>
          </w:p>
          <w:p w14:paraId="31E0F00A" w14:textId="5F7796D1" w:rsidR="00CB5906" w:rsidRPr="00CB5906" w:rsidRDefault="00CB5906" w:rsidP="00CB5906">
            <w:pPr>
              <w:ind w:right="0"/>
              <w:rPr>
                <w:rFonts w:ascii="Georgia" w:hAnsi="Georgia"/>
                <w:bCs/>
                <w:sz w:val="20"/>
                <w:szCs w:val="20"/>
              </w:rPr>
            </w:pPr>
            <w:r w:rsidRPr="00793F99">
              <w:rPr>
                <w:rFonts w:ascii="Georgia" w:hAnsi="Georgia"/>
                <w:bCs/>
                <w:sz w:val="20"/>
                <w:szCs w:val="20"/>
              </w:rPr>
              <w:t>Global Strategic Communication</w:t>
            </w:r>
          </w:p>
          <w:p w14:paraId="071A4BB1" w14:textId="77777777" w:rsidR="00CB5906" w:rsidRPr="00793F99" w:rsidRDefault="00CB5906" w:rsidP="00CB5906">
            <w:pPr>
              <w:rPr>
                <w:rFonts w:ascii="Georgia" w:hAnsi="Georgia"/>
                <w:bCs/>
                <w:i/>
                <w:sz w:val="20"/>
                <w:szCs w:val="20"/>
              </w:rPr>
            </w:pPr>
            <w:r w:rsidRPr="00CB5906">
              <w:rPr>
                <w:rFonts w:ascii="Georgia" w:hAnsi="Georgia"/>
                <w:bCs/>
                <w:i/>
                <w:sz w:val="20"/>
                <w:szCs w:val="20"/>
              </w:rPr>
              <w:t>Florida International University</w:t>
            </w:r>
          </w:p>
          <w:p w14:paraId="1D65722C" w14:textId="77777777" w:rsidR="00CB5906" w:rsidRPr="00CB5906" w:rsidRDefault="00CB5906" w:rsidP="00CB5906">
            <w:pPr>
              <w:rPr>
                <w:rFonts w:ascii="Georgia" w:hAnsi="Georgia"/>
                <w:sz w:val="20"/>
                <w:szCs w:val="20"/>
              </w:rPr>
            </w:pPr>
          </w:p>
        </w:tc>
        <w:tc>
          <w:tcPr>
            <w:tcW w:w="855" w:type="dxa"/>
            <w:tcBorders>
              <w:top w:val="nil"/>
              <w:left w:val="nil"/>
              <w:bottom w:val="nil"/>
              <w:right w:val="nil"/>
            </w:tcBorders>
          </w:tcPr>
          <w:p w14:paraId="749C17C0" w14:textId="77777777" w:rsidR="00CB5906" w:rsidRPr="00793F99" w:rsidRDefault="00CB5906" w:rsidP="009B37F9">
            <w:pPr>
              <w:ind w:left="-12"/>
              <w:rPr>
                <w:rFonts w:ascii="Georgia" w:hAnsi="Georgia"/>
                <w:bCs/>
                <w:sz w:val="20"/>
                <w:szCs w:val="20"/>
              </w:rPr>
            </w:pPr>
          </w:p>
          <w:p w14:paraId="402A48A9" w14:textId="704CD197" w:rsidR="00CB5906" w:rsidRPr="00793F99" w:rsidRDefault="009B37F9" w:rsidP="009B37F9">
            <w:pPr>
              <w:ind w:left="-12"/>
              <w:rPr>
                <w:rFonts w:ascii="Georgia" w:hAnsi="Georgia"/>
                <w:bCs/>
                <w:sz w:val="20"/>
                <w:szCs w:val="20"/>
              </w:rPr>
            </w:pPr>
            <w:r w:rsidRPr="00793F99">
              <w:rPr>
                <w:rFonts w:ascii="Georgia" w:hAnsi="Georgia"/>
                <w:bCs/>
                <w:sz w:val="20"/>
                <w:szCs w:val="20"/>
              </w:rPr>
              <w:t xml:space="preserve"> </w:t>
            </w:r>
          </w:p>
          <w:p w14:paraId="57D9C0D9" w14:textId="03892A59" w:rsidR="00CB5906" w:rsidRPr="00CB5906" w:rsidRDefault="00CB5906" w:rsidP="009B37F9">
            <w:pPr>
              <w:ind w:left="-12"/>
              <w:rPr>
                <w:rFonts w:ascii="Georgia" w:hAnsi="Georgia"/>
                <w:bCs/>
                <w:sz w:val="20"/>
                <w:szCs w:val="20"/>
              </w:rPr>
            </w:pPr>
            <w:r w:rsidRPr="00CB5906">
              <w:rPr>
                <w:rFonts w:ascii="Georgia" w:hAnsi="Georgia"/>
                <w:bCs/>
                <w:sz w:val="20"/>
                <w:szCs w:val="20"/>
              </w:rPr>
              <w:t>May 2021</w:t>
            </w:r>
          </w:p>
        </w:tc>
      </w:tr>
      <w:tr w:rsidR="00CB5906" w:rsidRPr="00CB5906" w14:paraId="5A53CE1F" w14:textId="77777777" w:rsidTr="009B37F9">
        <w:trPr>
          <w:trHeight w:val="298"/>
        </w:trPr>
        <w:tc>
          <w:tcPr>
            <w:tcW w:w="3240" w:type="dxa"/>
            <w:tcBorders>
              <w:top w:val="nil"/>
              <w:left w:val="nil"/>
              <w:bottom w:val="nil"/>
              <w:right w:val="nil"/>
            </w:tcBorders>
          </w:tcPr>
          <w:p w14:paraId="745BE161" w14:textId="7B3A055C" w:rsidR="00CB5906" w:rsidRPr="00793F99" w:rsidRDefault="00CB5906" w:rsidP="00CB5906">
            <w:pPr>
              <w:rPr>
                <w:rFonts w:ascii="Georgia" w:hAnsi="Georgia"/>
                <w:bCs/>
                <w:sz w:val="20"/>
                <w:szCs w:val="20"/>
              </w:rPr>
            </w:pPr>
            <w:r w:rsidRPr="00CB5906">
              <w:rPr>
                <w:rFonts w:ascii="Georgia" w:hAnsi="Georgia"/>
                <w:bCs/>
                <w:sz w:val="20"/>
                <w:szCs w:val="20"/>
              </w:rPr>
              <w:t xml:space="preserve">BACHELOR OF ARTS </w:t>
            </w:r>
            <w:r w:rsidR="009B37F9" w:rsidRPr="00793F99">
              <w:rPr>
                <w:rFonts w:ascii="Georgia" w:hAnsi="Georgia"/>
                <w:bCs/>
                <w:sz w:val="20"/>
                <w:szCs w:val="20"/>
              </w:rPr>
              <w:t>(BA)</w:t>
            </w:r>
          </w:p>
          <w:p w14:paraId="2CC168DF" w14:textId="77777777" w:rsidR="00AA5798" w:rsidRPr="00793F99" w:rsidRDefault="00CB5906" w:rsidP="00CB5906">
            <w:pPr>
              <w:rPr>
                <w:rFonts w:ascii="Georgia" w:hAnsi="Georgia"/>
                <w:bCs/>
                <w:sz w:val="20"/>
                <w:szCs w:val="20"/>
              </w:rPr>
            </w:pPr>
            <w:r w:rsidRPr="00793F99">
              <w:rPr>
                <w:rFonts w:ascii="Georgia" w:hAnsi="Georgia"/>
                <w:bCs/>
                <w:sz w:val="20"/>
                <w:szCs w:val="20"/>
              </w:rPr>
              <w:t>Organizational Communication</w:t>
            </w:r>
          </w:p>
          <w:p w14:paraId="21E535B1" w14:textId="77777777" w:rsidR="00AA5798" w:rsidRPr="00CB5906" w:rsidRDefault="00CB5906" w:rsidP="00AA5798">
            <w:pPr>
              <w:rPr>
                <w:rFonts w:ascii="Georgia" w:hAnsi="Georgia"/>
                <w:bCs/>
                <w:sz w:val="20"/>
                <w:szCs w:val="20"/>
              </w:rPr>
            </w:pPr>
            <w:r w:rsidRPr="00CB5906">
              <w:rPr>
                <w:rFonts w:ascii="Georgia" w:hAnsi="Georgia"/>
                <w:bCs/>
                <w:sz w:val="20"/>
                <w:szCs w:val="20"/>
              </w:rPr>
              <w:t xml:space="preserve"> </w:t>
            </w:r>
            <w:r w:rsidR="00AA5798" w:rsidRPr="00CB5906">
              <w:rPr>
                <w:rFonts w:ascii="Georgia" w:hAnsi="Georgia"/>
                <w:bCs/>
                <w:i/>
                <w:sz w:val="20"/>
                <w:szCs w:val="20"/>
              </w:rPr>
              <w:t>Florida International University</w:t>
            </w:r>
          </w:p>
          <w:p w14:paraId="359503E7" w14:textId="714978FA" w:rsidR="00CB5906" w:rsidRPr="00CB5906" w:rsidRDefault="00CB5906" w:rsidP="00CB5906">
            <w:pPr>
              <w:rPr>
                <w:rFonts w:ascii="Georgia" w:hAnsi="Georgia"/>
                <w:sz w:val="20"/>
                <w:szCs w:val="20"/>
              </w:rPr>
            </w:pPr>
          </w:p>
        </w:tc>
        <w:tc>
          <w:tcPr>
            <w:tcW w:w="855" w:type="dxa"/>
            <w:tcBorders>
              <w:top w:val="nil"/>
              <w:left w:val="nil"/>
              <w:bottom w:val="nil"/>
              <w:right w:val="nil"/>
            </w:tcBorders>
          </w:tcPr>
          <w:p w14:paraId="62E07069" w14:textId="77777777" w:rsidR="00AA5798" w:rsidRPr="00793F99" w:rsidRDefault="00AA5798" w:rsidP="009B37F9">
            <w:pPr>
              <w:ind w:left="-12" w:firstLine="0"/>
              <w:rPr>
                <w:rFonts w:ascii="Georgia" w:hAnsi="Georgia"/>
                <w:bCs/>
                <w:sz w:val="20"/>
                <w:szCs w:val="20"/>
              </w:rPr>
            </w:pPr>
          </w:p>
          <w:p w14:paraId="30C395BA" w14:textId="57456574" w:rsidR="00CB5906" w:rsidRPr="00CB5906" w:rsidRDefault="00CB5906" w:rsidP="009B37F9">
            <w:pPr>
              <w:ind w:left="-12" w:firstLine="0"/>
              <w:rPr>
                <w:rFonts w:ascii="Georgia" w:hAnsi="Georgia"/>
                <w:bCs/>
                <w:sz w:val="20"/>
                <w:szCs w:val="20"/>
              </w:rPr>
            </w:pPr>
            <w:r w:rsidRPr="00CB5906">
              <w:rPr>
                <w:rFonts w:ascii="Georgia" w:hAnsi="Georgia"/>
                <w:bCs/>
                <w:sz w:val="20"/>
                <w:szCs w:val="20"/>
              </w:rPr>
              <w:t>Jun 2018</w:t>
            </w:r>
          </w:p>
        </w:tc>
      </w:tr>
    </w:tbl>
    <w:p w14:paraId="70535DC4" w14:textId="77777777" w:rsidR="00CB5906" w:rsidRPr="00CB5906" w:rsidRDefault="00CB5906">
      <w:pPr>
        <w:rPr>
          <w:rFonts w:ascii="Georgia" w:hAnsi="Georgia"/>
        </w:rPr>
        <w:sectPr w:rsidR="00CB5906" w:rsidRPr="00CB5906" w:rsidSect="00AA5798">
          <w:type w:val="continuous"/>
          <w:pgSz w:w="11899" w:h="16819"/>
          <w:pgMar w:top="1440" w:right="863" w:bottom="1440" w:left="840" w:header="720" w:footer="720" w:gutter="0"/>
          <w:cols w:num="2" w:space="34" w:equalWidth="0">
            <w:col w:w="6257" w:space="358"/>
            <w:col w:w="3582"/>
          </w:cols>
        </w:sectPr>
      </w:pPr>
    </w:p>
    <w:p w14:paraId="494111C7" w14:textId="2EF28372" w:rsidR="00364AE8" w:rsidRPr="00CB5906" w:rsidRDefault="00793F99" w:rsidP="009B37F9">
      <w:pPr>
        <w:pStyle w:val="Heading3"/>
        <w:tabs>
          <w:tab w:val="right" w:pos="10232"/>
        </w:tabs>
        <w:spacing w:line="240" w:lineRule="auto"/>
        <w:ind w:left="-15" w:right="-15" w:firstLine="0"/>
        <w:rPr>
          <w:rFonts w:ascii="Georgia" w:hAnsi="Georgia"/>
        </w:rPr>
      </w:pPr>
      <w:r w:rsidRPr="00CB5906">
        <w:rPr>
          <w:rFonts w:ascii="Georgia" w:hAnsi="Georgia"/>
        </w:rPr>
        <w:lastRenderedPageBreak/>
        <w:t>D</w:t>
      </w:r>
      <w:r w:rsidR="007106BD">
        <w:rPr>
          <w:rFonts w:ascii="Georgia" w:hAnsi="Georgia"/>
        </w:rPr>
        <w:t xml:space="preserve">irector of Strategic Partnerships </w:t>
      </w:r>
      <w:r w:rsidRPr="00CB5906">
        <w:rPr>
          <w:rFonts w:ascii="Georgia" w:hAnsi="Georgia"/>
        </w:rPr>
        <w:tab/>
      </w:r>
      <w:r w:rsidRPr="009B37F9">
        <w:rPr>
          <w:rFonts w:ascii="Georgia" w:hAnsi="Georgia"/>
          <w:b w:val="0"/>
          <w:bCs/>
        </w:rPr>
        <w:t>Nov 2018 - Sep 2021</w:t>
      </w:r>
    </w:p>
    <w:p w14:paraId="6053D695" w14:textId="77777777" w:rsidR="00364AE8" w:rsidRPr="00CB5906" w:rsidRDefault="00793F99" w:rsidP="009B37F9">
      <w:pPr>
        <w:pStyle w:val="Heading4"/>
        <w:spacing w:line="240" w:lineRule="auto"/>
        <w:ind w:left="-5"/>
        <w:rPr>
          <w:rFonts w:ascii="Georgia" w:hAnsi="Georgia"/>
        </w:rPr>
      </w:pPr>
      <w:r w:rsidRPr="00CB5906">
        <w:rPr>
          <w:rFonts w:ascii="Georgia" w:hAnsi="Georgia"/>
        </w:rPr>
        <w:t>Bat Club USA</w:t>
      </w:r>
    </w:p>
    <w:p w14:paraId="0B5C036D" w14:textId="22D50F0C" w:rsidR="00364AE8" w:rsidRPr="00AA5798" w:rsidRDefault="00793F99" w:rsidP="009B37F9">
      <w:pPr>
        <w:pStyle w:val="ListParagraph"/>
        <w:numPr>
          <w:ilvl w:val="0"/>
          <w:numId w:val="4"/>
        </w:numPr>
        <w:tabs>
          <w:tab w:val="left" w:pos="360"/>
        </w:tabs>
        <w:spacing w:before="240" w:line="240" w:lineRule="auto"/>
        <w:ind w:left="270" w:right="245" w:hanging="180"/>
        <w:rPr>
          <w:rFonts w:ascii="Georgia" w:hAnsi="Georgia"/>
          <w:sz w:val="20"/>
          <w:szCs w:val="20"/>
        </w:rPr>
      </w:pPr>
      <w:r w:rsidRPr="00AA5798">
        <w:rPr>
          <w:rFonts w:ascii="Georgia" w:hAnsi="Georgia"/>
          <w:sz w:val="20"/>
          <w:szCs w:val="20"/>
        </w:rPr>
        <w:t>Promoted from Communications Manager to Director of Strategic Partnerships based on performance and results. Forged strategic brand partnerships that successfully tripled membership value per subscription at no additional cost to the business.</w:t>
      </w:r>
    </w:p>
    <w:p w14:paraId="63FC1249" w14:textId="77777777" w:rsidR="00364AE8" w:rsidRPr="00AA5798" w:rsidRDefault="00793F99" w:rsidP="009B37F9">
      <w:pPr>
        <w:pStyle w:val="ListParagraph"/>
        <w:numPr>
          <w:ilvl w:val="0"/>
          <w:numId w:val="4"/>
        </w:numPr>
        <w:tabs>
          <w:tab w:val="left" w:pos="360"/>
        </w:tabs>
        <w:spacing w:before="240" w:line="240" w:lineRule="auto"/>
        <w:ind w:left="270" w:right="43" w:hanging="180"/>
        <w:rPr>
          <w:rFonts w:ascii="Georgia" w:hAnsi="Georgia"/>
          <w:sz w:val="20"/>
          <w:szCs w:val="20"/>
        </w:rPr>
      </w:pPr>
      <w:r w:rsidRPr="00AA5798">
        <w:rPr>
          <w:rFonts w:ascii="Georgia" w:hAnsi="Georgia"/>
          <w:sz w:val="20"/>
          <w:szCs w:val="20"/>
        </w:rPr>
        <w:t>Spearheaded customer success initiatives, including the implementation of Zendesk CRM to streamline customer communications and enhance efficiency.</w:t>
      </w:r>
    </w:p>
    <w:p w14:paraId="5856625E" w14:textId="77777777" w:rsidR="00364AE8" w:rsidRPr="00AA5798" w:rsidRDefault="00793F99" w:rsidP="009B37F9">
      <w:pPr>
        <w:pStyle w:val="ListParagraph"/>
        <w:numPr>
          <w:ilvl w:val="0"/>
          <w:numId w:val="4"/>
        </w:numPr>
        <w:tabs>
          <w:tab w:val="left" w:pos="360"/>
        </w:tabs>
        <w:spacing w:before="240" w:line="240" w:lineRule="auto"/>
        <w:ind w:left="270" w:right="43" w:hanging="180"/>
        <w:rPr>
          <w:rFonts w:ascii="Georgia" w:hAnsi="Georgia"/>
          <w:sz w:val="20"/>
          <w:szCs w:val="20"/>
        </w:rPr>
      </w:pPr>
      <w:r w:rsidRPr="00AA5798">
        <w:rPr>
          <w:rFonts w:ascii="Georgia" w:hAnsi="Georgia"/>
          <w:sz w:val="20"/>
          <w:szCs w:val="20"/>
        </w:rPr>
        <w:t>Served as internal automation expert for key platforms, including HubSpot, Zendesk, and Shopify, driving cross-functional process improvements.</w:t>
      </w:r>
    </w:p>
    <w:p w14:paraId="0508A6EA" w14:textId="77777777" w:rsidR="00364AE8" w:rsidRPr="00AA5798" w:rsidRDefault="00793F99" w:rsidP="009B37F9">
      <w:pPr>
        <w:pStyle w:val="ListParagraph"/>
        <w:numPr>
          <w:ilvl w:val="0"/>
          <w:numId w:val="4"/>
        </w:numPr>
        <w:tabs>
          <w:tab w:val="left" w:pos="360"/>
        </w:tabs>
        <w:spacing w:before="240" w:line="240" w:lineRule="auto"/>
        <w:ind w:left="270" w:right="43" w:hanging="180"/>
        <w:rPr>
          <w:rFonts w:ascii="Georgia" w:hAnsi="Georgia"/>
          <w:sz w:val="20"/>
          <w:szCs w:val="20"/>
        </w:rPr>
      </w:pPr>
      <w:r w:rsidRPr="00AA5798">
        <w:rPr>
          <w:rFonts w:ascii="Georgia" w:hAnsi="Georgia"/>
          <w:sz w:val="20"/>
          <w:szCs w:val="20"/>
        </w:rPr>
        <w:t>Supervised and trained a remote team of customer service agents, establishing consistent service standards to guarantee brand consistency in every interaction.</w:t>
      </w:r>
    </w:p>
    <w:p w14:paraId="37F80EAA" w14:textId="77777777" w:rsidR="00364AE8" w:rsidRPr="00AA5798" w:rsidRDefault="00793F99" w:rsidP="009B37F9">
      <w:pPr>
        <w:pStyle w:val="ListParagraph"/>
        <w:numPr>
          <w:ilvl w:val="0"/>
          <w:numId w:val="4"/>
        </w:numPr>
        <w:tabs>
          <w:tab w:val="left" w:pos="360"/>
        </w:tabs>
        <w:spacing w:before="240" w:line="240" w:lineRule="auto"/>
        <w:ind w:left="270" w:right="43" w:hanging="180"/>
        <w:rPr>
          <w:rFonts w:ascii="Georgia" w:hAnsi="Georgia"/>
          <w:sz w:val="20"/>
          <w:szCs w:val="20"/>
        </w:rPr>
      </w:pPr>
      <w:r w:rsidRPr="00AA5798">
        <w:rPr>
          <w:rFonts w:ascii="Georgia" w:hAnsi="Georgia"/>
          <w:sz w:val="20"/>
          <w:szCs w:val="20"/>
        </w:rPr>
        <w:t>Implemented advanced communication workflows including IVR, voice automation, and SMS responses, optimizing the user experience (UX) flow.</w:t>
      </w:r>
    </w:p>
    <w:p w14:paraId="42575751" w14:textId="77777777" w:rsidR="00364AE8" w:rsidRPr="00AA5798" w:rsidRDefault="00793F99" w:rsidP="009B37F9">
      <w:pPr>
        <w:pStyle w:val="ListParagraph"/>
        <w:numPr>
          <w:ilvl w:val="0"/>
          <w:numId w:val="4"/>
        </w:numPr>
        <w:tabs>
          <w:tab w:val="left" w:pos="360"/>
        </w:tabs>
        <w:spacing w:before="240" w:after="43" w:line="240" w:lineRule="auto"/>
        <w:ind w:left="270" w:right="43" w:hanging="180"/>
        <w:rPr>
          <w:rFonts w:ascii="Georgia" w:hAnsi="Georgia"/>
          <w:sz w:val="20"/>
          <w:szCs w:val="20"/>
        </w:rPr>
      </w:pPr>
      <w:r w:rsidRPr="00AA5798">
        <w:rPr>
          <w:rFonts w:ascii="Georgia" w:hAnsi="Georgia"/>
          <w:sz w:val="20"/>
          <w:szCs w:val="20"/>
        </w:rPr>
        <w:t>Directed comprehensive social media strategy (Instagram, Facebook, YouTube), managing content creation initiatives, a social media team and professional creator relationships to increase presence by 30%+ while simultaneously growing website traffic and customer satisfaction.</w:t>
      </w:r>
    </w:p>
    <w:p w14:paraId="2BBD83D0" w14:textId="059AE879" w:rsidR="00364AE8" w:rsidRPr="00AA5798" w:rsidRDefault="00793F99" w:rsidP="009B37F9">
      <w:pPr>
        <w:pStyle w:val="ListParagraph"/>
        <w:numPr>
          <w:ilvl w:val="0"/>
          <w:numId w:val="4"/>
        </w:numPr>
        <w:tabs>
          <w:tab w:val="left" w:pos="360"/>
        </w:tabs>
        <w:spacing w:before="240" w:after="164" w:line="240" w:lineRule="auto"/>
        <w:ind w:left="270" w:right="43" w:hanging="180"/>
        <w:rPr>
          <w:rFonts w:ascii="Georgia" w:hAnsi="Georgia"/>
          <w:sz w:val="20"/>
          <w:szCs w:val="20"/>
        </w:rPr>
      </w:pPr>
      <w:r w:rsidRPr="00AA5798">
        <w:rPr>
          <w:rFonts w:ascii="Georgia" w:hAnsi="Georgia"/>
          <w:sz w:val="20"/>
          <w:szCs w:val="20"/>
        </w:rPr>
        <w:t>Elevated brand reputation by raising the BBB rating from B- to A+ and increasing NPS by 40% within six months through proactive customer review management.</w:t>
      </w:r>
    </w:p>
    <w:p w14:paraId="20767DAF" w14:textId="783C0C79" w:rsidR="00364AE8" w:rsidRPr="00CB5906" w:rsidRDefault="007106BD" w:rsidP="009B37F9">
      <w:pPr>
        <w:pStyle w:val="Heading3"/>
        <w:tabs>
          <w:tab w:val="right" w:pos="10232"/>
        </w:tabs>
        <w:spacing w:line="240" w:lineRule="auto"/>
        <w:ind w:left="-15" w:right="-15" w:firstLine="0"/>
        <w:rPr>
          <w:rFonts w:ascii="Georgia" w:hAnsi="Georgia"/>
        </w:rPr>
      </w:pPr>
      <w:r>
        <w:rPr>
          <w:rFonts w:ascii="Georgia" w:hAnsi="Georgia"/>
        </w:rPr>
        <w:t>Office Administrator</w:t>
      </w:r>
      <w:r w:rsidR="00793F99" w:rsidRPr="00CB5906">
        <w:rPr>
          <w:rFonts w:ascii="Georgia" w:hAnsi="Georgia"/>
        </w:rPr>
        <w:tab/>
      </w:r>
      <w:r w:rsidR="00793F99" w:rsidRPr="009B37F9">
        <w:rPr>
          <w:rFonts w:ascii="Georgia" w:hAnsi="Georgia"/>
          <w:b w:val="0"/>
          <w:bCs/>
        </w:rPr>
        <w:t>Jan 2017 - Nov 2018</w:t>
      </w:r>
    </w:p>
    <w:p w14:paraId="7CC0621C" w14:textId="77777777" w:rsidR="00364AE8" w:rsidRPr="00CB5906" w:rsidRDefault="00793F99" w:rsidP="009B37F9">
      <w:pPr>
        <w:spacing w:after="23" w:line="240" w:lineRule="auto"/>
        <w:ind w:left="-5" w:right="0"/>
        <w:rPr>
          <w:rFonts w:ascii="Georgia" w:hAnsi="Georgia"/>
        </w:rPr>
      </w:pPr>
      <w:r w:rsidRPr="00CB5906">
        <w:rPr>
          <w:rFonts w:ascii="Georgia" w:hAnsi="Georgia"/>
          <w:b/>
          <w:i/>
        </w:rPr>
        <w:t>WEA Electrical Contractors, Inc.</w:t>
      </w:r>
    </w:p>
    <w:p w14:paraId="7B80CD92" w14:textId="69D92ECB" w:rsidR="00364AE8" w:rsidRPr="00AA5798" w:rsidRDefault="00793F99" w:rsidP="009B37F9">
      <w:pPr>
        <w:pStyle w:val="ListParagraph"/>
        <w:numPr>
          <w:ilvl w:val="0"/>
          <w:numId w:val="5"/>
        </w:numPr>
        <w:spacing w:before="240" w:line="240" w:lineRule="auto"/>
        <w:ind w:left="270" w:right="43"/>
        <w:rPr>
          <w:rFonts w:ascii="Georgia" w:hAnsi="Georgia"/>
        </w:rPr>
      </w:pPr>
      <w:r w:rsidRPr="00AA5798">
        <w:rPr>
          <w:rFonts w:ascii="Georgia" w:hAnsi="Georgia"/>
        </w:rPr>
        <w:t>Cultivated client relationships and managed all internal and external communications, fostering customer satisfaction and contributing to overall business retention.</w:t>
      </w:r>
    </w:p>
    <w:p w14:paraId="175B4E8E" w14:textId="77777777" w:rsidR="00364AE8" w:rsidRPr="00AA5798" w:rsidRDefault="00793F99" w:rsidP="009B37F9">
      <w:pPr>
        <w:pStyle w:val="ListParagraph"/>
        <w:numPr>
          <w:ilvl w:val="0"/>
          <w:numId w:val="5"/>
        </w:numPr>
        <w:spacing w:before="240" w:line="240" w:lineRule="auto"/>
        <w:ind w:left="270" w:right="43"/>
        <w:rPr>
          <w:rFonts w:ascii="Georgia" w:hAnsi="Georgia"/>
        </w:rPr>
      </w:pPr>
      <w:r w:rsidRPr="00AA5798">
        <w:rPr>
          <w:rFonts w:ascii="Georgia" w:hAnsi="Georgia"/>
        </w:rPr>
        <w:t>Acted as a primary liaison between clients, the CEO, and project teams, ensuring clear communication channels that supported timely project delivery.</w:t>
      </w:r>
    </w:p>
    <w:p w14:paraId="24E16272" w14:textId="77777777" w:rsidR="00364AE8" w:rsidRPr="00AA5798" w:rsidRDefault="00793F99" w:rsidP="009B37F9">
      <w:pPr>
        <w:pStyle w:val="ListParagraph"/>
        <w:numPr>
          <w:ilvl w:val="0"/>
          <w:numId w:val="5"/>
        </w:numPr>
        <w:spacing w:before="240" w:line="240" w:lineRule="auto"/>
        <w:ind w:left="270" w:right="43"/>
        <w:rPr>
          <w:rFonts w:ascii="Georgia" w:hAnsi="Georgia"/>
        </w:rPr>
      </w:pPr>
      <w:r w:rsidRPr="00AA5798">
        <w:rPr>
          <w:rFonts w:ascii="Georgia" w:hAnsi="Georgia"/>
        </w:rPr>
        <w:t>Represented the company during county project bidding meetings, effectively communicating value propositions to secure new business contracts.</w:t>
      </w:r>
    </w:p>
    <w:p w14:paraId="758A867A" w14:textId="77777777" w:rsidR="00364AE8" w:rsidRPr="00AA5798" w:rsidRDefault="00793F99" w:rsidP="009B37F9">
      <w:pPr>
        <w:pStyle w:val="ListParagraph"/>
        <w:numPr>
          <w:ilvl w:val="0"/>
          <w:numId w:val="5"/>
        </w:numPr>
        <w:spacing w:before="240" w:after="164" w:line="240" w:lineRule="auto"/>
        <w:ind w:left="270" w:right="43"/>
        <w:rPr>
          <w:rFonts w:ascii="Georgia" w:hAnsi="Georgia"/>
        </w:rPr>
      </w:pPr>
      <w:r w:rsidRPr="00AA5798">
        <w:rPr>
          <w:rFonts w:ascii="Georgia" w:hAnsi="Georgia"/>
        </w:rPr>
        <w:t>Ensured continuous compliance by maintaining critical company certifications, which secured our status as a first-choice vendor for county projects.</w:t>
      </w:r>
    </w:p>
    <w:p w14:paraId="5E55F912" w14:textId="317E6E97" w:rsidR="00364AE8" w:rsidRPr="00CB5906" w:rsidRDefault="00793F99" w:rsidP="009B37F9">
      <w:pPr>
        <w:pStyle w:val="Heading3"/>
        <w:tabs>
          <w:tab w:val="right" w:pos="10232"/>
        </w:tabs>
        <w:spacing w:line="240" w:lineRule="auto"/>
        <w:ind w:left="-15" w:right="-15" w:firstLine="0"/>
        <w:rPr>
          <w:rFonts w:ascii="Georgia" w:hAnsi="Georgia"/>
        </w:rPr>
      </w:pPr>
      <w:r w:rsidRPr="00CB5906">
        <w:rPr>
          <w:rFonts w:ascii="Georgia" w:hAnsi="Georgia"/>
        </w:rPr>
        <w:t>R</w:t>
      </w:r>
      <w:r w:rsidR="007106BD">
        <w:rPr>
          <w:rFonts w:ascii="Georgia" w:hAnsi="Georgia"/>
        </w:rPr>
        <w:t>ecruiter &amp; Social Media Manager</w:t>
      </w:r>
      <w:r w:rsidRPr="00CB5906">
        <w:rPr>
          <w:rFonts w:ascii="Georgia" w:hAnsi="Georgia"/>
        </w:rPr>
        <w:tab/>
      </w:r>
      <w:r w:rsidRPr="009B37F9">
        <w:rPr>
          <w:rFonts w:ascii="Georgia" w:hAnsi="Georgia"/>
          <w:b w:val="0"/>
          <w:bCs/>
        </w:rPr>
        <w:t>Apr 2016 - Dec 2016</w:t>
      </w:r>
    </w:p>
    <w:p w14:paraId="23410008" w14:textId="77777777" w:rsidR="00364AE8" w:rsidRPr="00CB5906" w:rsidRDefault="00793F99" w:rsidP="009B37F9">
      <w:pPr>
        <w:pStyle w:val="Heading4"/>
        <w:spacing w:line="240" w:lineRule="auto"/>
        <w:ind w:left="-5"/>
        <w:rPr>
          <w:rFonts w:ascii="Georgia" w:hAnsi="Georgia"/>
        </w:rPr>
      </w:pPr>
      <w:r w:rsidRPr="00CB5906">
        <w:rPr>
          <w:rFonts w:ascii="Georgia" w:hAnsi="Georgia"/>
        </w:rPr>
        <w:t>RightHIRE Staffing Solutions</w:t>
      </w:r>
    </w:p>
    <w:p w14:paraId="0FAAFA3E" w14:textId="55E9293F" w:rsidR="00364AE8" w:rsidRPr="00AA5798" w:rsidRDefault="00793F99" w:rsidP="009B37F9">
      <w:pPr>
        <w:pStyle w:val="ListParagraph"/>
        <w:numPr>
          <w:ilvl w:val="0"/>
          <w:numId w:val="6"/>
        </w:numPr>
        <w:spacing w:before="240" w:line="240" w:lineRule="auto"/>
        <w:ind w:left="270" w:right="43"/>
        <w:rPr>
          <w:rFonts w:ascii="Georgia" w:hAnsi="Georgia"/>
        </w:rPr>
      </w:pPr>
      <w:r w:rsidRPr="00AA5798">
        <w:rPr>
          <w:rFonts w:ascii="Georgia" w:hAnsi="Georgia"/>
        </w:rPr>
        <w:t>Managed end-to-end client engagement for over 100 placements, overseeing screening, onboarding, and ongoing scheduling needs.</w:t>
      </w:r>
    </w:p>
    <w:p w14:paraId="2D4ECD01" w14:textId="77777777" w:rsidR="00364AE8" w:rsidRPr="00AA5798" w:rsidRDefault="00793F99" w:rsidP="009B37F9">
      <w:pPr>
        <w:pStyle w:val="ListParagraph"/>
        <w:numPr>
          <w:ilvl w:val="0"/>
          <w:numId w:val="6"/>
        </w:numPr>
        <w:spacing w:before="240" w:line="240" w:lineRule="auto"/>
        <w:ind w:left="270" w:right="43"/>
        <w:rPr>
          <w:rFonts w:ascii="Georgia" w:hAnsi="Georgia"/>
        </w:rPr>
      </w:pPr>
      <w:r w:rsidRPr="00AA5798">
        <w:rPr>
          <w:rFonts w:ascii="Georgia" w:hAnsi="Georgia"/>
        </w:rPr>
        <w:t>Launched the company’s foundational social media presence (including images, copywriting, and engagement strategies), serving as the primary point of contact for external communication.</w:t>
      </w:r>
    </w:p>
    <w:p w14:paraId="431B66D8" w14:textId="77777777" w:rsidR="00364AE8" w:rsidRPr="00AA5798" w:rsidRDefault="00793F99" w:rsidP="009B37F9">
      <w:pPr>
        <w:pStyle w:val="ListParagraph"/>
        <w:numPr>
          <w:ilvl w:val="0"/>
          <w:numId w:val="6"/>
        </w:numPr>
        <w:spacing w:before="240" w:line="240" w:lineRule="auto"/>
        <w:ind w:left="270" w:right="43"/>
        <w:rPr>
          <w:rFonts w:ascii="Georgia" w:hAnsi="Georgia"/>
        </w:rPr>
      </w:pPr>
      <w:r w:rsidRPr="00AA5798">
        <w:rPr>
          <w:rFonts w:ascii="Georgia" w:hAnsi="Georgia"/>
        </w:rPr>
        <w:t>Executed B2B marketing campaigns across social media, recruiting platforms, and networking events to drive new account acquisition and enhance client pipelines.</w:t>
      </w:r>
    </w:p>
    <w:p w14:paraId="0D455140" w14:textId="77777777" w:rsidR="00364AE8" w:rsidRPr="00AA5798" w:rsidRDefault="00793F99" w:rsidP="009B37F9">
      <w:pPr>
        <w:pStyle w:val="ListParagraph"/>
        <w:numPr>
          <w:ilvl w:val="0"/>
          <w:numId w:val="6"/>
        </w:numPr>
        <w:spacing w:before="240" w:after="164" w:line="240" w:lineRule="auto"/>
        <w:ind w:left="270" w:right="43"/>
        <w:rPr>
          <w:rFonts w:ascii="Georgia" w:hAnsi="Georgia"/>
        </w:rPr>
      </w:pPr>
      <w:r w:rsidRPr="00AA5798">
        <w:rPr>
          <w:rFonts w:ascii="Georgia" w:hAnsi="Georgia"/>
        </w:rPr>
        <w:t>Provided communication consultation and support to applicants, acting as a liaison to ensure high satisfaction and successful transitions into new positions.</w:t>
      </w:r>
    </w:p>
    <w:p w14:paraId="374AC37E" w14:textId="2B756390" w:rsidR="00364AE8" w:rsidRPr="00CB5906" w:rsidRDefault="00793F99" w:rsidP="009B37F9">
      <w:pPr>
        <w:pStyle w:val="Heading3"/>
        <w:tabs>
          <w:tab w:val="right" w:pos="10232"/>
        </w:tabs>
        <w:spacing w:line="240" w:lineRule="auto"/>
        <w:ind w:left="-15" w:right="-15" w:firstLine="0"/>
        <w:rPr>
          <w:rFonts w:ascii="Georgia" w:hAnsi="Georgia"/>
        </w:rPr>
      </w:pPr>
      <w:r w:rsidRPr="00CB5906">
        <w:rPr>
          <w:rFonts w:ascii="Georgia" w:hAnsi="Georgia"/>
        </w:rPr>
        <w:t>S</w:t>
      </w:r>
      <w:r w:rsidR="007106BD">
        <w:rPr>
          <w:rFonts w:ascii="Georgia" w:hAnsi="Georgia"/>
        </w:rPr>
        <w:t xml:space="preserve">tore Manager </w:t>
      </w:r>
      <w:r w:rsidRPr="00CB5906">
        <w:rPr>
          <w:rFonts w:ascii="Georgia" w:hAnsi="Georgia"/>
        </w:rPr>
        <w:tab/>
      </w:r>
      <w:r w:rsidRPr="009B37F9">
        <w:rPr>
          <w:rFonts w:ascii="Georgia" w:hAnsi="Georgia"/>
          <w:b w:val="0"/>
          <w:bCs/>
        </w:rPr>
        <w:t>Jun 2011 - Feb 2016</w:t>
      </w:r>
    </w:p>
    <w:p w14:paraId="15C4EBF0" w14:textId="77777777" w:rsidR="007106BD" w:rsidRDefault="00793F99" w:rsidP="007106BD">
      <w:pPr>
        <w:spacing w:after="23" w:line="240" w:lineRule="auto"/>
        <w:ind w:left="-5" w:right="0"/>
        <w:rPr>
          <w:rFonts w:ascii="Georgia" w:hAnsi="Georgia"/>
          <w:b/>
          <w:i/>
        </w:rPr>
      </w:pPr>
      <w:r w:rsidRPr="00CB5906">
        <w:rPr>
          <w:rFonts w:ascii="Georgia" w:hAnsi="Georgia"/>
          <w:b/>
          <w:i/>
        </w:rPr>
        <w:t>Skechers</w:t>
      </w:r>
    </w:p>
    <w:p w14:paraId="4A3A77F0" w14:textId="4826DBA4" w:rsidR="00364AE8" w:rsidRPr="007106BD" w:rsidRDefault="00793F99" w:rsidP="007106BD">
      <w:pPr>
        <w:spacing w:after="23" w:line="240" w:lineRule="auto"/>
        <w:ind w:left="-5" w:right="0"/>
        <w:rPr>
          <w:rFonts w:ascii="Georgia" w:hAnsi="Georgia"/>
          <w:b/>
          <w:i/>
        </w:rPr>
      </w:pPr>
      <w:r w:rsidRPr="00CB5906">
        <w:rPr>
          <w:rFonts w:ascii="Georgia" w:hAnsi="Georgia"/>
          <w:b/>
          <w:i/>
        </w:rPr>
        <w:t>Guess?</w:t>
      </w:r>
    </w:p>
    <w:p w14:paraId="401810BF" w14:textId="2A3A929D" w:rsidR="00364AE8" w:rsidRPr="00AA5798" w:rsidRDefault="00793F99" w:rsidP="009B37F9">
      <w:pPr>
        <w:pStyle w:val="ListParagraph"/>
        <w:numPr>
          <w:ilvl w:val="0"/>
          <w:numId w:val="7"/>
        </w:numPr>
        <w:spacing w:before="240" w:line="240" w:lineRule="auto"/>
        <w:ind w:left="270" w:right="43"/>
        <w:rPr>
          <w:rFonts w:ascii="Georgia" w:hAnsi="Georgia"/>
        </w:rPr>
      </w:pPr>
      <w:r w:rsidRPr="00AA5798">
        <w:rPr>
          <w:rFonts w:ascii="Georgia" w:hAnsi="Georgia"/>
        </w:rPr>
        <w:t>Directed comprehensive store operations, managing scheduling, training, and development for a team of 50+ employees and 10 assistant managers across multiple locations.</w:t>
      </w:r>
    </w:p>
    <w:p w14:paraId="76475210" w14:textId="77777777" w:rsidR="00364AE8" w:rsidRPr="00AA5798" w:rsidRDefault="00793F99" w:rsidP="009B37F9">
      <w:pPr>
        <w:pStyle w:val="ListParagraph"/>
        <w:numPr>
          <w:ilvl w:val="0"/>
          <w:numId w:val="7"/>
        </w:numPr>
        <w:spacing w:before="240" w:line="240" w:lineRule="auto"/>
        <w:ind w:left="270" w:right="43"/>
        <w:rPr>
          <w:rFonts w:ascii="Georgia" w:hAnsi="Georgia"/>
        </w:rPr>
      </w:pPr>
      <w:r w:rsidRPr="00AA5798">
        <w:rPr>
          <w:rFonts w:ascii="Georgia" w:hAnsi="Georgia"/>
        </w:rPr>
        <w:t>Achieved district leadership status for standardizing company-wide protocols across communications, customer success, marketing, and team development initiatives.</w:t>
      </w:r>
    </w:p>
    <w:p w14:paraId="2924387C" w14:textId="77777777" w:rsidR="00364AE8" w:rsidRPr="00AA5798" w:rsidRDefault="00793F99" w:rsidP="009B37F9">
      <w:pPr>
        <w:pStyle w:val="ListParagraph"/>
        <w:numPr>
          <w:ilvl w:val="0"/>
          <w:numId w:val="7"/>
        </w:numPr>
        <w:spacing w:before="240" w:after="261" w:line="240" w:lineRule="auto"/>
        <w:ind w:left="270" w:right="43"/>
        <w:rPr>
          <w:rFonts w:ascii="Georgia" w:hAnsi="Georgia"/>
        </w:rPr>
      </w:pPr>
      <w:r w:rsidRPr="00AA5798">
        <w:rPr>
          <w:rFonts w:ascii="Georgia" w:hAnsi="Georgia"/>
        </w:rPr>
        <w:t>Cultivated a culture of service excellence by training teams on new standards, directly impacting customer satisfaction scores and operational consistency throughout the district.</w:t>
      </w:r>
    </w:p>
    <w:sectPr w:rsidR="00364AE8" w:rsidRPr="00AA5798">
      <w:pgSz w:w="11899" w:h="16819"/>
      <w:pgMar w:top="1440" w:right="827" w:bottom="1440" w:left="8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03F3"/>
    <w:multiLevelType w:val="hybridMultilevel"/>
    <w:tmpl w:val="4ECEB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162CBD"/>
    <w:multiLevelType w:val="hybridMultilevel"/>
    <w:tmpl w:val="15945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DC2650"/>
    <w:multiLevelType w:val="hybridMultilevel"/>
    <w:tmpl w:val="03E4A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B664A8"/>
    <w:multiLevelType w:val="hybridMultilevel"/>
    <w:tmpl w:val="98D4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1C005E"/>
    <w:multiLevelType w:val="hybridMultilevel"/>
    <w:tmpl w:val="754C8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AA5E85"/>
    <w:multiLevelType w:val="hybridMultilevel"/>
    <w:tmpl w:val="BC1AC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8A3EED"/>
    <w:multiLevelType w:val="hybridMultilevel"/>
    <w:tmpl w:val="A9D0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5701269">
    <w:abstractNumId w:val="1"/>
  </w:num>
  <w:num w:numId="2" w16cid:durableId="2098481181">
    <w:abstractNumId w:val="4"/>
  </w:num>
  <w:num w:numId="3" w16cid:durableId="339308917">
    <w:abstractNumId w:val="6"/>
  </w:num>
  <w:num w:numId="4" w16cid:durableId="1735155131">
    <w:abstractNumId w:val="0"/>
  </w:num>
  <w:num w:numId="5" w16cid:durableId="1863587575">
    <w:abstractNumId w:val="3"/>
  </w:num>
  <w:num w:numId="6" w16cid:durableId="1466894048">
    <w:abstractNumId w:val="5"/>
  </w:num>
  <w:num w:numId="7" w16cid:durableId="723553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AE8"/>
    <w:rsid w:val="001A2C44"/>
    <w:rsid w:val="00364AE8"/>
    <w:rsid w:val="006222EF"/>
    <w:rsid w:val="007106BD"/>
    <w:rsid w:val="00793F99"/>
    <w:rsid w:val="00794300"/>
    <w:rsid w:val="00855005"/>
    <w:rsid w:val="0087523F"/>
    <w:rsid w:val="009B37F9"/>
    <w:rsid w:val="00AA5798"/>
    <w:rsid w:val="00C25FA5"/>
    <w:rsid w:val="00CB5906"/>
    <w:rsid w:val="00F87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1AEF0"/>
  <w15:docId w15:val="{A871FB8D-8C3E-4F83-B2C5-A6954779D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 w:line="235" w:lineRule="auto"/>
      <w:ind w:left="10" w:right="156" w:hanging="10"/>
    </w:pPr>
    <w:rPr>
      <w:rFonts w:ascii="Calibri" w:eastAsia="Calibri" w:hAnsi="Calibri" w:cs="Calibri"/>
      <w:color w:val="171717"/>
      <w:sz w:val="21"/>
    </w:rPr>
  </w:style>
  <w:style w:type="paragraph" w:styleId="Heading1">
    <w:name w:val="heading 1"/>
    <w:next w:val="Normal"/>
    <w:link w:val="Heading1Char"/>
    <w:uiPriority w:val="9"/>
    <w:qFormat/>
    <w:pPr>
      <w:keepNext/>
      <w:keepLines/>
      <w:spacing w:after="0" w:line="259" w:lineRule="auto"/>
      <w:ind w:right="170"/>
      <w:jc w:val="center"/>
      <w:outlineLvl w:val="0"/>
    </w:pPr>
    <w:rPr>
      <w:rFonts w:ascii="Calibri" w:eastAsia="Calibri" w:hAnsi="Calibri" w:cs="Calibri"/>
      <w:b/>
      <w:color w:val="171717"/>
      <w:sz w:val="48"/>
    </w:rPr>
  </w:style>
  <w:style w:type="paragraph" w:styleId="Heading2">
    <w:name w:val="heading 2"/>
    <w:next w:val="Normal"/>
    <w:link w:val="Heading2Char"/>
    <w:uiPriority w:val="9"/>
    <w:unhideWhenUsed/>
    <w:qFormat/>
    <w:pPr>
      <w:keepNext/>
      <w:keepLines/>
      <w:spacing w:after="0" w:line="259" w:lineRule="auto"/>
      <w:ind w:left="10" w:right="161" w:hanging="10"/>
      <w:jc w:val="center"/>
      <w:outlineLvl w:val="1"/>
    </w:pPr>
    <w:rPr>
      <w:rFonts w:ascii="Calibri" w:eastAsia="Calibri" w:hAnsi="Calibri" w:cs="Calibri"/>
      <w:b/>
      <w:color w:val="171717"/>
    </w:rPr>
  </w:style>
  <w:style w:type="paragraph" w:styleId="Heading3">
    <w:name w:val="heading 3"/>
    <w:next w:val="Normal"/>
    <w:link w:val="Heading3Char"/>
    <w:uiPriority w:val="9"/>
    <w:unhideWhenUsed/>
    <w:qFormat/>
    <w:pPr>
      <w:keepNext/>
      <w:keepLines/>
      <w:spacing w:after="0" w:line="259" w:lineRule="auto"/>
      <w:ind w:left="10" w:hanging="10"/>
      <w:outlineLvl w:val="2"/>
    </w:pPr>
    <w:rPr>
      <w:rFonts w:ascii="Calibri" w:eastAsia="Calibri" w:hAnsi="Calibri" w:cs="Calibri"/>
      <w:b/>
      <w:color w:val="171717"/>
      <w:sz w:val="21"/>
    </w:rPr>
  </w:style>
  <w:style w:type="paragraph" w:styleId="Heading4">
    <w:name w:val="heading 4"/>
    <w:next w:val="Normal"/>
    <w:link w:val="Heading4Char"/>
    <w:uiPriority w:val="9"/>
    <w:unhideWhenUsed/>
    <w:qFormat/>
    <w:pPr>
      <w:keepNext/>
      <w:keepLines/>
      <w:spacing w:after="23" w:line="259" w:lineRule="auto"/>
      <w:ind w:left="10" w:hanging="10"/>
      <w:outlineLvl w:val="3"/>
    </w:pPr>
    <w:rPr>
      <w:rFonts w:ascii="Calibri" w:eastAsia="Calibri" w:hAnsi="Calibri" w:cs="Calibri"/>
      <w:b/>
      <w:i/>
      <w:color w:val="171717"/>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171717"/>
      <w:sz w:val="21"/>
    </w:rPr>
  </w:style>
  <w:style w:type="character" w:customStyle="1" w:styleId="Heading2Char">
    <w:name w:val="Heading 2 Char"/>
    <w:link w:val="Heading2"/>
    <w:rPr>
      <w:rFonts w:ascii="Calibri" w:eastAsia="Calibri" w:hAnsi="Calibri" w:cs="Calibri"/>
      <w:b/>
      <w:color w:val="171717"/>
      <w:sz w:val="24"/>
    </w:rPr>
  </w:style>
  <w:style w:type="character" w:customStyle="1" w:styleId="Heading1Char">
    <w:name w:val="Heading 1 Char"/>
    <w:link w:val="Heading1"/>
    <w:rPr>
      <w:rFonts w:ascii="Calibri" w:eastAsia="Calibri" w:hAnsi="Calibri" w:cs="Calibri"/>
      <w:b/>
      <w:color w:val="171717"/>
      <w:sz w:val="48"/>
    </w:rPr>
  </w:style>
  <w:style w:type="character" w:customStyle="1" w:styleId="Heading4Char">
    <w:name w:val="Heading 4 Char"/>
    <w:link w:val="Heading4"/>
    <w:rPr>
      <w:rFonts w:ascii="Calibri" w:eastAsia="Calibri" w:hAnsi="Calibri" w:cs="Calibri"/>
      <w:b/>
      <w:i/>
      <w:color w:val="171717"/>
      <w:sz w:val="21"/>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A57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nkedin.com/in/emily718" TargetMode="External"/><Relationship Id="rId5" Type="http://schemas.openxmlformats.org/officeDocument/2006/relationships/hyperlink" Target="https://linkedin.com/in/emily71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835</Words>
  <Characters>5847</Characters>
  <Application>Microsoft Office Word</Application>
  <DocSecurity>0</DocSecurity>
  <Lines>142</Lines>
  <Paragraphs>77</Paragraphs>
  <ScaleCrop>false</ScaleCrop>
  <HeadingPairs>
    <vt:vector size="2" baseType="variant">
      <vt:variant>
        <vt:lpstr>Title</vt:lpstr>
      </vt:variant>
      <vt:variant>
        <vt:i4>1</vt:i4>
      </vt:variant>
    </vt:vector>
  </HeadingPairs>
  <TitlesOfParts>
    <vt:vector size="1" baseType="lpstr">
      <vt:lpstr>Resume Viewer</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 Viewer</dc:title>
  <dc:subject/>
  <dc:creator>Emily Escorcia</dc:creator>
  <cp:keywords/>
  <cp:lastModifiedBy>Emily Escorcia</cp:lastModifiedBy>
  <cp:revision>8</cp:revision>
  <cp:lastPrinted>2026-01-21T18:01:00Z</cp:lastPrinted>
  <dcterms:created xsi:type="dcterms:W3CDTF">2026-01-21T18:04:00Z</dcterms:created>
  <dcterms:modified xsi:type="dcterms:W3CDTF">2026-01-28T20:46:00Z</dcterms:modified>
</cp:coreProperties>
</file>